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80"/>
        </w:tabs>
        <w:snapToGrid w:val="0"/>
        <w:spacing w:before="0" w:beforeAutospacing="0" w:after="0" w:afterAutospacing="0" w:line="240" w:lineRule="auto"/>
        <w:ind w:left="0" w:leftChars="0" w:firstLine="559" w:firstLineChars="107"/>
        <w:jc w:val="both"/>
        <w:textAlignment w:val="baseline"/>
        <w:rPr>
          <w:rStyle w:val="18"/>
          <w:rFonts w:ascii="方正小标宋简体" w:hAnsi="方正小标宋简体" w:eastAsia="方正小标宋简体" w:cs="方正小标宋简体"/>
          <w:b/>
          <w:bCs/>
          <w:i w:val="0"/>
          <w:caps w:val="0"/>
          <w:spacing w:val="0"/>
          <w:w w:val="100"/>
          <w:sz w:val="52"/>
          <w:szCs w:val="52"/>
          <w:highlight w:val="none"/>
        </w:rPr>
      </w:pPr>
      <w:bookmarkStart w:id="5" w:name="_GoBack"/>
      <w:bookmarkEnd w:id="5"/>
    </w:p>
    <w:p>
      <w:pPr>
        <w:snapToGrid w:val="0"/>
        <w:spacing w:before="0" w:beforeAutospacing="0" w:after="0" w:afterAutospacing="0" w:line="240" w:lineRule="auto"/>
        <w:jc w:val="both"/>
        <w:textAlignment w:val="baseline"/>
        <w:rPr>
          <w:rStyle w:val="18"/>
          <w:rFonts w:ascii="方正小标宋简体" w:hAnsi="方正小标宋简体" w:eastAsia="方正小标宋简体" w:cs="方正小标宋简体"/>
          <w:b/>
          <w:bCs/>
          <w:i w:val="0"/>
          <w:caps w:val="0"/>
          <w:spacing w:val="0"/>
          <w:w w:val="100"/>
          <w:sz w:val="52"/>
          <w:szCs w:val="52"/>
          <w:highlight w:val="none"/>
        </w:rPr>
      </w:pPr>
    </w:p>
    <w:tbl>
      <w:tblPr>
        <w:tblStyle w:val="14"/>
        <w:tblW w:w="7173" w:type="dxa"/>
        <w:jc w:val="center"/>
        <w:tblLayout w:type="fixed"/>
        <w:tblCellMar>
          <w:top w:w="0" w:type="dxa"/>
          <w:left w:w="0" w:type="dxa"/>
          <w:bottom w:w="0" w:type="dxa"/>
          <w:right w:w="0" w:type="dxa"/>
        </w:tblCellMar>
      </w:tblPr>
      <w:tblGrid>
        <w:gridCol w:w="7173"/>
      </w:tblGrid>
      <w:tr>
        <w:tblPrEx>
          <w:tblCellMar>
            <w:top w:w="0" w:type="dxa"/>
            <w:left w:w="0" w:type="dxa"/>
            <w:bottom w:w="0" w:type="dxa"/>
            <w:right w:w="0" w:type="dxa"/>
          </w:tblCellMar>
        </w:tblPrEx>
        <w:trPr>
          <w:trHeight w:val="809" w:hRule="atLeast"/>
          <w:jc w:val="center"/>
        </w:trPr>
        <w:tc>
          <w:tcPr>
            <w:tcW w:w="7173" w:type="dxa"/>
          </w:tcPr>
          <w:p>
            <w:pPr>
              <w:snapToGrid w:val="0"/>
              <w:spacing w:before="0" w:beforeAutospacing="0" w:after="0" w:afterAutospacing="0" w:line="240" w:lineRule="auto"/>
              <w:jc w:val="center"/>
              <w:textAlignment w:val="baseline"/>
              <w:rPr>
                <w:rStyle w:val="18"/>
                <w:rFonts w:ascii="方正小标宋简体" w:hAnsi="方正小标宋简体" w:eastAsia="方正小标宋简体" w:cs="方正小标宋简体"/>
                <w:b/>
                <w:bCs/>
                <w:i w:val="0"/>
                <w:caps w:val="0"/>
                <w:spacing w:val="0"/>
                <w:w w:val="100"/>
                <w:sz w:val="52"/>
                <w:szCs w:val="52"/>
                <w:highlight w:val="none"/>
              </w:rPr>
            </w:pPr>
            <w:r>
              <w:rPr>
                <w:rStyle w:val="18"/>
                <w:rFonts w:ascii="方正小标宋简体" w:hAnsi="方正小标宋简体" w:eastAsia="方正小标宋简体" w:cs="方正小标宋简体"/>
                <w:b/>
                <w:bCs/>
                <w:i w:val="0"/>
                <w:caps w:val="0"/>
                <w:spacing w:val="0"/>
                <w:w w:val="100"/>
                <w:sz w:val="52"/>
                <w:szCs w:val="52"/>
                <w:highlight w:val="none"/>
              </w:rPr>
              <w:t>兰州大学自助</w:t>
            </w:r>
            <w:r>
              <w:rPr>
                <w:rStyle w:val="18"/>
                <w:rFonts w:hint="eastAsia" w:ascii="方正小标宋简体" w:hAnsi="方正小标宋简体" w:eastAsia="方正小标宋简体" w:cs="方正小标宋简体"/>
                <w:b/>
                <w:bCs/>
                <w:i w:val="0"/>
                <w:caps w:val="0"/>
                <w:spacing w:val="0"/>
                <w:w w:val="100"/>
                <w:sz w:val="52"/>
                <w:szCs w:val="52"/>
                <w:highlight w:val="none"/>
                <w:lang w:eastAsia="zh-CN"/>
              </w:rPr>
              <w:t>咖啡机</w:t>
            </w:r>
            <w:r>
              <w:rPr>
                <w:rStyle w:val="18"/>
                <w:rFonts w:ascii="方正小标宋简体" w:hAnsi="方正小标宋简体" w:eastAsia="方正小标宋简体" w:cs="方正小标宋简体"/>
                <w:b/>
                <w:bCs/>
                <w:i w:val="0"/>
                <w:caps w:val="0"/>
                <w:spacing w:val="0"/>
                <w:w w:val="100"/>
                <w:sz w:val="52"/>
                <w:szCs w:val="52"/>
                <w:highlight w:val="none"/>
              </w:rPr>
              <w:t>服务</w:t>
            </w:r>
          </w:p>
          <w:p>
            <w:pPr>
              <w:snapToGrid w:val="0"/>
              <w:spacing w:before="0" w:beforeAutospacing="0" w:after="0" w:afterAutospacing="0" w:line="240" w:lineRule="auto"/>
              <w:jc w:val="center"/>
              <w:textAlignment w:val="baseline"/>
              <w:rPr>
                <w:rStyle w:val="18"/>
                <w:rFonts w:ascii="楷体" w:hAnsi="楷体" w:eastAsia="楷体"/>
                <w:b/>
                <w:i w:val="0"/>
                <w:caps w:val="0"/>
                <w:spacing w:val="0"/>
                <w:w w:val="100"/>
                <w:sz w:val="21"/>
                <w:szCs w:val="21"/>
                <w:highlight w:val="none"/>
              </w:rPr>
            </w:pPr>
            <w:r>
              <w:rPr>
                <w:rStyle w:val="18"/>
                <w:rFonts w:ascii="方正小标宋简体" w:hAnsi="方正小标宋简体" w:eastAsia="方正小标宋简体" w:cs="方正小标宋简体"/>
                <w:b/>
                <w:bCs/>
                <w:i w:val="0"/>
                <w:caps w:val="0"/>
                <w:spacing w:val="0"/>
                <w:w w:val="100"/>
                <w:sz w:val="52"/>
                <w:szCs w:val="52"/>
                <w:highlight w:val="none"/>
              </w:rPr>
              <w:t>招</w:t>
            </w:r>
            <w:r>
              <w:rPr>
                <w:rStyle w:val="18"/>
                <w:rFonts w:hint="eastAsia" w:ascii="方正小标宋简体" w:hAnsi="方正小标宋简体" w:eastAsia="方正小标宋简体" w:cs="方正小标宋简体"/>
                <w:b/>
                <w:bCs/>
                <w:i w:val="0"/>
                <w:caps w:val="0"/>
                <w:spacing w:val="0"/>
                <w:w w:val="100"/>
                <w:sz w:val="52"/>
                <w:szCs w:val="52"/>
                <w:highlight w:val="none"/>
                <w:lang w:eastAsia="zh-CN"/>
              </w:rPr>
              <w:t>租</w:t>
            </w:r>
            <w:r>
              <w:rPr>
                <w:rStyle w:val="18"/>
                <w:rFonts w:ascii="方正小标宋简体" w:hAnsi="方正小标宋简体" w:eastAsia="方正小标宋简体" w:cs="方正小标宋简体"/>
                <w:b/>
                <w:bCs/>
                <w:i w:val="0"/>
                <w:caps w:val="0"/>
                <w:spacing w:val="0"/>
                <w:w w:val="100"/>
                <w:sz w:val="52"/>
                <w:szCs w:val="52"/>
                <w:highlight w:val="none"/>
              </w:rPr>
              <w:t>项目</w:t>
            </w:r>
          </w:p>
        </w:tc>
      </w:tr>
    </w:tbl>
    <w:p>
      <w:pPr>
        <w:snapToGrid/>
        <w:spacing w:before="0" w:beforeAutospacing="0" w:after="0" w:afterAutospacing="0" w:line="240" w:lineRule="auto"/>
        <w:jc w:val="center"/>
        <w:textAlignment w:val="baseline"/>
        <w:rPr>
          <w:rStyle w:val="18"/>
          <w:rFonts w:ascii="方正小标宋简体" w:hAnsi="方正小标宋简体" w:eastAsia="方正小标宋简体"/>
          <w:b/>
          <w:i w:val="0"/>
          <w:caps w:val="0"/>
          <w:spacing w:val="-20"/>
          <w:w w:val="100"/>
          <w:sz w:val="28"/>
          <w:szCs w:val="28"/>
          <w:highlight w:val="none"/>
        </w:rPr>
      </w:pPr>
      <w:r>
        <w:rPr>
          <w:rStyle w:val="18"/>
          <w:rFonts w:ascii="方正小标宋简体" w:hAnsi="方正小标宋简体" w:eastAsia="方正小标宋简体"/>
          <w:b/>
          <w:i w:val="0"/>
          <w:caps w:val="0"/>
          <w:spacing w:val="-20"/>
          <w:w w:val="100"/>
          <w:sz w:val="28"/>
          <w:szCs w:val="28"/>
          <w:highlight w:val="none"/>
        </w:rPr>
        <w:t>（项目编号：LZU-2024-01</w:t>
      </w:r>
      <w:r>
        <w:rPr>
          <w:rStyle w:val="18"/>
          <w:rFonts w:hint="eastAsia" w:ascii="方正小标宋简体" w:hAnsi="方正小标宋简体" w:eastAsia="方正小标宋简体"/>
          <w:b/>
          <w:i w:val="0"/>
          <w:caps w:val="0"/>
          <w:spacing w:val="-20"/>
          <w:w w:val="100"/>
          <w:sz w:val="28"/>
          <w:szCs w:val="28"/>
          <w:highlight w:val="none"/>
          <w:lang w:val="en-US" w:eastAsia="zh-CN"/>
        </w:rPr>
        <w:t>9</w:t>
      </w:r>
      <w:r>
        <w:rPr>
          <w:rStyle w:val="18"/>
          <w:rFonts w:ascii="方正小标宋简体" w:hAnsi="方正小标宋简体" w:eastAsia="方正小标宋简体"/>
          <w:b/>
          <w:i w:val="0"/>
          <w:caps w:val="0"/>
          <w:spacing w:val="-20"/>
          <w:w w:val="100"/>
          <w:sz w:val="28"/>
          <w:szCs w:val="28"/>
          <w:highlight w:val="none"/>
        </w:rPr>
        <w:t>-HQ-CS）</w:t>
      </w:r>
    </w:p>
    <w:p>
      <w:pPr>
        <w:snapToGrid/>
        <w:spacing w:before="0" w:beforeAutospacing="0" w:after="0" w:afterAutospacing="0" w:line="240" w:lineRule="auto"/>
        <w:jc w:val="center"/>
        <w:textAlignment w:val="baseline"/>
        <w:rPr>
          <w:rStyle w:val="18"/>
          <w:rFonts w:ascii="宋体" w:hAnsi="宋体"/>
          <w:b/>
          <w:i w:val="0"/>
          <w:caps w:val="0"/>
          <w:spacing w:val="0"/>
          <w:w w:val="100"/>
          <w:sz w:val="44"/>
          <w:szCs w:val="44"/>
          <w:highlight w:val="none"/>
        </w:rPr>
      </w:pPr>
    </w:p>
    <w:p>
      <w:pPr>
        <w:snapToGrid/>
        <w:spacing w:before="0" w:beforeAutospacing="0" w:after="0" w:afterAutospacing="0" w:line="240" w:lineRule="auto"/>
        <w:jc w:val="center"/>
        <w:textAlignment w:val="baseline"/>
        <w:rPr>
          <w:rStyle w:val="18"/>
          <w:rFonts w:ascii="宋体" w:hAnsi="宋体"/>
          <w:b w:val="0"/>
          <w:i w:val="0"/>
          <w:caps w:val="0"/>
          <w:spacing w:val="0"/>
          <w:w w:val="100"/>
          <w:sz w:val="21"/>
          <w:szCs w:val="21"/>
          <w:highlight w:val="none"/>
        </w:rPr>
      </w:pPr>
    </w:p>
    <w:p>
      <w:pPr>
        <w:snapToGrid/>
        <w:spacing w:before="0" w:beforeAutospacing="0" w:after="0" w:afterAutospacing="0" w:line="240" w:lineRule="auto"/>
        <w:jc w:val="center"/>
        <w:textAlignment w:val="baseline"/>
        <w:rPr>
          <w:rStyle w:val="18"/>
          <w:rFonts w:ascii="宋体" w:hAnsi="宋体"/>
          <w:b w:val="0"/>
          <w:i w:val="0"/>
          <w:caps w:val="0"/>
          <w:spacing w:val="0"/>
          <w:w w:val="100"/>
          <w:sz w:val="21"/>
          <w:szCs w:val="21"/>
          <w:highlight w:val="none"/>
        </w:rPr>
      </w:pPr>
    </w:p>
    <w:p>
      <w:pPr>
        <w:snapToGrid/>
        <w:spacing w:before="0" w:beforeAutospacing="0" w:after="0" w:afterAutospacing="0" w:line="240" w:lineRule="auto"/>
        <w:jc w:val="center"/>
        <w:textAlignment w:val="baseline"/>
        <w:rPr>
          <w:rStyle w:val="18"/>
          <w:rFonts w:ascii="宋体" w:hAnsi="宋体"/>
          <w:b/>
          <w:i w:val="0"/>
          <w:caps w:val="0"/>
          <w:spacing w:val="0"/>
          <w:w w:val="100"/>
          <w:sz w:val="44"/>
          <w:szCs w:val="44"/>
          <w:highlight w:val="none"/>
        </w:rPr>
      </w:pPr>
    </w:p>
    <w:p>
      <w:pPr>
        <w:snapToGrid/>
        <w:spacing w:before="0" w:beforeAutospacing="0" w:after="0" w:afterAutospacing="0" w:line="240" w:lineRule="auto"/>
        <w:jc w:val="center"/>
        <w:textAlignment w:val="baseline"/>
        <w:rPr>
          <w:rStyle w:val="18"/>
          <w:rFonts w:ascii="宋体" w:hAnsi="宋体"/>
          <w:b w:val="0"/>
          <w:i w:val="0"/>
          <w:caps w:val="0"/>
          <w:spacing w:val="0"/>
          <w:w w:val="100"/>
          <w:sz w:val="21"/>
          <w:szCs w:val="21"/>
          <w:highlight w:val="none"/>
        </w:rPr>
      </w:pPr>
    </w:p>
    <w:p>
      <w:pPr>
        <w:snapToGrid/>
        <w:spacing w:before="0" w:beforeAutospacing="0" w:after="0" w:afterAutospacing="0" w:line="240" w:lineRule="auto"/>
        <w:jc w:val="center"/>
        <w:textAlignment w:val="baseline"/>
        <w:rPr>
          <w:rStyle w:val="18"/>
          <w:rFonts w:ascii="宋体" w:hAnsi="宋体"/>
          <w:b w:val="0"/>
          <w:i w:val="0"/>
          <w:caps w:val="0"/>
          <w:spacing w:val="0"/>
          <w:w w:val="100"/>
          <w:sz w:val="21"/>
          <w:szCs w:val="21"/>
          <w:highlight w:val="none"/>
        </w:rPr>
      </w:pPr>
    </w:p>
    <w:p>
      <w:pPr>
        <w:snapToGrid/>
        <w:spacing w:before="0" w:beforeAutospacing="0" w:after="0" w:afterAutospacing="0" w:line="240" w:lineRule="auto"/>
        <w:jc w:val="center"/>
        <w:textAlignment w:val="baseline"/>
        <w:rPr>
          <w:rStyle w:val="18"/>
          <w:rFonts w:ascii="黑体" w:hAnsi="黑体" w:eastAsia="黑体" w:cs="黑体"/>
          <w:b/>
          <w:bCs/>
          <w:i w:val="0"/>
          <w:caps w:val="0"/>
          <w:spacing w:val="0"/>
          <w:w w:val="100"/>
          <w:sz w:val="44"/>
          <w:szCs w:val="44"/>
          <w:highlight w:val="none"/>
        </w:rPr>
      </w:pPr>
      <w:r>
        <w:rPr>
          <w:rStyle w:val="18"/>
          <w:rFonts w:ascii="方正小标宋简体" w:hAnsi="方正小标宋简体" w:eastAsia="方正小标宋简体" w:cs="方正小标宋简体"/>
          <w:b/>
          <w:bCs/>
          <w:i w:val="0"/>
          <w:caps w:val="0"/>
          <w:spacing w:val="0"/>
          <w:w w:val="100"/>
          <w:sz w:val="44"/>
          <w:szCs w:val="44"/>
          <w:highlight w:val="none"/>
        </w:rPr>
        <w:t xml:space="preserve">招 </w:t>
      </w:r>
      <w:r>
        <w:rPr>
          <w:rStyle w:val="18"/>
          <w:rFonts w:hint="eastAsia" w:ascii="方正小标宋简体" w:hAnsi="方正小标宋简体" w:eastAsia="方正小标宋简体" w:cs="方正小标宋简体"/>
          <w:b/>
          <w:bCs/>
          <w:i w:val="0"/>
          <w:caps w:val="0"/>
          <w:spacing w:val="0"/>
          <w:w w:val="100"/>
          <w:sz w:val="44"/>
          <w:szCs w:val="44"/>
          <w:highlight w:val="none"/>
          <w:lang w:eastAsia="zh-CN"/>
        </w:rPr>
        <w:t>租</w:t>
      </w:r>
      <w:r>
        <w:rPr>
          <w:rStyle w:val="18"/>
          <w:rFonts w:hint="eastAsia" w:ascii="方正小标宋简体" w:hAnsi="方正小标宋简体" w:eastAsia="方正小标宋简体" w:cs="方正小标宋简体"/>
          <w:b/>
          <w:bCs/>
          <w:i w:val="0"/>
          <w:caps w:val="0"/>
          <w:spacing w:val="0"/>
          <w:w w:val="100"/>
          <w:sz w:val="44"/>
          <w:szCs w:val="44"/>
          <w:highlight w:val="none"/>
          <w:lang w:val="en-US" w:eastAsia="zh-CN"/>
        </w:rPr>
        <w:t xml:space="preserve"> </w:t>
      </w:r>
      <w:r>
        <w:rPr>
          <w:rStyle w:val="18"/>
          <w:rFonts w:ascii="方正小标宋简体" w:hAnsi="方正小标宋简体" w:eastAsia="方正小标宋简体" w:cs="方正小标宋简体"/>
          <w:b/>
          <w:bCs/>
          <w:i w:val="0"/>
          <w:caps w:val="0"/>
          <w:spacing w:val="0"/>
          <w:w w:val="100"/>
          <w:sz w:val="44"/>
          <w:szCs w:val="44"/>
          <w:highlight w:val="none"/>
        </w:rPr>
        <w:t>文 件</w:t>
      </w:r>
    </w:p>
    <w:p>
      <w:pPr>
        <w:snapToGrid/>
        <w:spacing w:before="0" w:beforeAutospacing="0" w:after="0" w:afterAutospacing="0" w:line="240" w:lineRule="auto"/>
        <w:jc w:val="center"/>
        <w:textAlignment w:val="baseline"/>
        <w:rPr>
          <w:rStyle w:val="18"/>
          <w:rFonts w:ascii="宋体" w:hAnsi="宋体"/>
          <w:b/>
          <w:bCs/>
          <w:i w:val="0"/>
          <w:caps w:val="0"/>
          <w:spacing w:val="0"/>
          <w:w w:val="100"/>
          <w:sz w:val="36"/>
          <w:szCs w:val="36"/>
          <w:highlight w:val="none"/>
        </w:rPr>
      </w:pPr>
    </w:p>
    <w:p>
      <w:pPr>
        <w:snapToGrid/>
        <w:spacing w:before="0" w:beforeAutospacing="0" w:after="0" w:afterAutospacing="0" w:line="240" w:lineRule="auto"/>
        <w:jc w:val="center"/>
        <w:textAlignment w:val="baseline"/>
        <w:rPr>
          <w:rStyle w:val="18"/>
          <w:rFonts w:ascii="宋体" w:hAnsi="宋体"/>
          <w:b w:val="0"/>
          <w:i w:val="0"/>
          <w:caps w:val="0"/>
          <w:spacing w:val="0"/>
          <w:w w:val="100"/>
          <w:sz w:val="21"/>
          <w:szCs w:val="21"/>
          <w:highlight w:val="none"/>
        </w:rPr>
      </w:pPr>
    </w:p>
    <w:p>
      <w:pPr>
        <w:snapToGrid/>
        <w:spacing w:before="0" w:beforeAutospacing="0" w:after="0" w:afterAutospacing="0" w:line="240" w:lineRule="auto"/>
        <w:jc w:val="center"/>
        <w:textAlignment w:val="baseline"/>
        <w:rPr>
          <w:rStyle w:val="18"/>
          <w:rFonts w:ascii="宋体" w:hAnsi="宋体"/>
          <w:b w:val="0"/>
          <w:i w:val="0"/>
          <w:caps w:val="0"/>
          <w:spacing w:val="0"/>
          <w:w w:val="100"/>
          <w:sz w:val="21"/>
          <w:szCs w:val="21"/>
          <w:highlight w:val="none"/>
        </w:rPr>
      </w:pPr>
    </w:p>
    <w:p>
      <w:pPr>
        <w:snapToGrid/>
        <w:spacing w:before="0" w:beforeAutospacing="0" w:after="0" w:afterAutospacing="0" w:line="240" w:lineRule="auto"/>
        <w:jc w:val="center"/>
        <w:textAlignment w:val="baseline"/>
        <w:rPr>
          <w:rStyle w:val="18"/>
          <w:rFonts w:ascii="宋体" w:hAnsi="宋体"/>
          <w:b w:val="0"/>
          <w:i w:val="0"/>
          <w:caps w:val="0"/>
          <w:spacing w:val="0"/>
          <w:w w:val="100"/>
          <w:sz w:val="21"/>
          <w:szCs w:val="21"/>
          <w:highlight w:val="none"/>
        </w:rPr>
      </w:pPr>
    </w:p>
    <w:p>
      <w:pPr>
        <w:snapToGrid/>
        <w:spacing w:before="0" w:beforeAutospacing="0" w:after="0" w:afterAutospacing="0" w:line="240" w:lineRule="auto"/>
        <w:jc w:val="center"/>
        <w:textAlignment w:val="baseline"/>
        <w:rPr>
          <w:rStyle w:val="18"/>
          <w:rFonts w:ascii="宋体" w:hAnsi="宋体"/>
          <w:b w:val="0"/>
          <w:i w:val="0"/>
          <w:caps w:val="0"/>
          <w:spacing w:val="0"/>
          <w:w w:val="100"/>
          <w:sz w:val="21"/>
          <w:szCs w:val="21"/>
          <w:highlight w:val="none"/>
        </w:rPr>
      </w:pPr>
    </w:p>
    <w:p>
      <w:pPr>
        <w:snapToGrid/>
        <w:spacing w:before="0" w:beforeAutospacing="0" w:after="0" w:afterAutospacing="0" w:line="240" w:lineRule="auto"/>
        <w:jc w:val="center"/>
        <w:textAlignment w:val="baseline"/>
        <w:rPr>
          <w:rStyle w:val="18"/>
          <w:rFonts w:ascii="宋体" w:hAnsi="宋体"/>
          <w:b w:val="0"/>
          <w:i w:val="0"/>
          <w:caps w:val="0"/>
          <w:spacing w:val="0"/>
          <w:w w:val="100"/>
          <w:sz w:val="21"/>
          <w:szCs w:val="21"/>
          <w:highlight w:val="none"/>
        </w:rPr>
      </w:pPr>
    </w:p>
    <w:p>
      <w:pPr>
        <w:snapToGrid/>
        <w:spacing w:before="0" w:beforeAutospacing="0" w:after="0" w:afterAutospacing="0" w:line="240" w:lineRule="auto"/>
        <w:jc w:val="center"/>
        <w:textAlignment w:val="baseline"/>
        <w:rPr>
          <w:rStyle w:val="18"/>
          <w:rFonts w:ascii="宋体" w:hAnsi="宋体"/>
          <w:b w:val="0"/>
          <w:i w:val="0"/>
          <w:caps w:val="0"/>
          <w:spacing w:val="0"/>
          <w:w w:val="100"/>
          <w:sz w:val="21"/>
          <w:szCs w:val="21"/>
          <w:highlight w:val="none"/>
        </w:rPr>
      </w:pPr>
    </w:p>
    <w:p>
      <w:pPr>
        <w:snapToGrid/>
        <w:spacing w:before="0" w:beforeAutospacing="0" w:after="0" w:afterAutospacing="0" w:line="240" w:lineRule="auto"/>
        <w:jc w:val="center"/>
        <w:textAlignment w:val="baseline"/>
        <w:rPr>
          <w:rStyle w:val="18"/>
          <w:rFonts w:ascii="宋体" w:hAnsi="宋体"/>
          <w:b w:val="0"/>
          <w:i w:val="0"/>
          <w:caps w:val="0"/>
          <w:spacing w:val="0"/>
          <w:w w:val="100"/>
          <w:sz w:val="21"/>
          <w:szCs w:val="21"/>
          <w:highlight w:val="none"/>
        </w:rPr>
      </w:pPr>
    </w:p>
    <w:p>
      <w:pPr>
        <w:snapToGrid/>
        <w:spacing w:before="0" w:beforeAutospacing="0" w:after="0" w:afterAutospacing="0" w:line="240" w:lineRule="auto"/>
        <w:jc w:val="center"/>
        <w:textAlignment w:val="baseline"/>
        <w:rPr>
          <w:rStyle w:val="18"/>
          <w:rFonts w:ascii="宋体" w:hAnsi="宋体"/>
          <w:b w:val="0"/>
          <w:i w:val="0"/>
          <w:caps w:val="0"/>
          <w:spacing w:val="0"/>
          <w:w w:val="100"/>
          <w:sz w:val="21"/>
          <w:szCs w:val="21"/>
          <w:highlight w:val="none"/>
        </w:rPr>
      </w:pPr>
    </w:p>
    <w:p>
      <w:pPr>
        <w:snapToGrid/>
        <w:spacing w:before="0" w:beforeAutospacing="0" w:after="0" w:afterAutospacing="0" w:line="240" w:lineRule="auto"/>
        <w:jc w:val="both"/>
        <w:textAlignment w:val="baseline"/>
        <w:rPr>
          <w:rStyle w:val="18"/>
          <w:rFonts w:ascii="宋体" w:hAnsi="宋体"/>
          <w:b/>
          <w:bCs/>
          <w:i w:val="0"/>
          <w:caps w:val="0"/>
          <w:spacing w:val="0"/>
          <w:w w:val="100"/>
          <w:sz w:val="32"/>
          <w:szCs w:val="32"/>
          <w:highlight w:val="none"/>
        </w:rPr>
      </w:pPr>
    </w:p>
    <w:p>
      <w:pPr>
        <w:snapToGrid/>
        <w:spacing w:before="0" w:beforeAutospacing="0" w:after="0" w:afterAutospacing="0" w:line="240" w:lineRule="auto"/>
        <w:jc w:val="center"/>
        <w:textAlignment w:val="baseline"/>
        <w:rPr>
          <w:rStyle w:val="18"/>
          <w:rFonts w:ascii="方正小标宋简体" w:hAnsi="方正小标宋简体" w:eastAsia="方正小标宋简体"/>
          <w:b w:val="0"/>
          <w:i w:val="0"/>
          <w:caps w:val="0"/>
          <w:spacing w:val="0"/>
          <w:w w:val="100"/>
          <w:sz w:val="32"/>
          <w:szCs w:val="32"/>
          <w:highlight w:val="none"/>
        </w:rPr>
      </w:pPr>
      <w:r>
        <w:rPr>
          <w:rStyle w:val="18"/>
          <w:rFonts w:ascii="方正小标宋简体" w:hAnsi="方正小标宋简体" w:eastAsia="方正小标宋简体"/>
          <w:b w:val="0"/>
          <w:i w:val="0"/>
          <w:caps w:val="0"/>
          <w:spacing w:val="0"/>
          <w:w w:val="100"/>
          <w:sz w:val="32"/>
          <w:szCs w:val="32"/>
          <w:highlight w:val="none"/>
        </w:rPr>
        <w:t>兰州大学后勤保障部</w:t>
      </w:r>
    </w:p>
    <w:p>
      <w:pPr>
        <w:snapToGrid/>
        <w:spacing w:before="0" w:beforeAutospacing="0" w:after="0" w:afterAutospacing="0" w:line="240" w:lineRule="auto"/>
        <w:jc w:val="center"/>
        <w:textAlignment w:val="baseline"/>
        <w:rPr>
          <w:rStyle w:val="18"/>
          <w:rFonts w:ascii="楷体" w:hAnsi="楷体" w:eastAsia="楷体"/>
          <w:b w:val="0"/>
          <w:i w:val="0"/>
          <w:caps w:val="0"/>
          <w:spacing w:val="0"/>
          <w:w w:val="100"/>
          <w:sz w:val="21"/>
          <w:szCs w:val="21"/>
          <w:highlight w:val="none"/>
        </w:rPr>
      </w:pPr>
      <w:r>
        <w:rPr>
          <w:rStyle w:val="18"/>
          <w:rFonts w:ascii="方正小标宋简体" w:hAnsi="方正小标宋简体" w:eastAsia="方正小标宋简体"/>
          <w:b w:val="0"/>
          <w:i w:val="0"/>
          <w:caps w:val="0"/>
          <w:spacing w:val="0"/>
          <w:w w:val="100"/>
          <w:sz w:val="32"/>
          <w:szCs w:val="32"/>
          <w:highlight w:val="none"/>
        </w:rPr>
        <w:t>202</w:t>
      </w:r>
      <w:r>
        <w:rPr>
          <w:rStyle w:val="18"/>
          <w:rFonts w:hint="eastAsia" w:ascii="方正小标宋简体" w:hAnsi="方正小标宋简体" w:eastAsia="方正小标宋简体"/>
          <w:b w:val="0"/>
          <w:i w:val="0"/>
          <w:caps w:val="0"/>
          <w:spacing w:val="0"/>
          <w:w w:val="100"/>
          <w:sz w:val="32"/>
          <w:szCs w:val="32"/>
          <w:highlight w:val="none"/>
          <w:lang w:val="en-US" w:eastAsia="zh-CN"/>
        </w:rPr>
        <w:t>4</w:t>
      </w:r>
      <w:r>
        <w:rPr>
          <w:rStyle w:val="18"/>
          <w:rFonts w:ascii="方正小标宋简体" w:hAnsi="方正小标宋简体" w:eastAsia="方正小标宋简体"/>
          <w:b w:val="0"/>
          <w:i w:val="0"/>
          <w:caps w:val="0"/>
          <w:spacing w:val="0"/>
          <w:w w:val="100"/>
          <w:sz w:val="32"/>
          <w:szCs w:val="32"/>
          <w:highlight w:val="none"/>
        </w:rPr>
        <w:t>年</w:t>
      </w:r>
      <w:r>
        <w:rPr>
          <w:rStyle w:val="18"/>
          <w:rFonts w:hint="eastAsia" w:ascii="方正小标宋简体" w:hAnsi="方正小标宋简体" w:eastAsia="方正小标宋简体"/>
          <w:b w:val="0"/>
          <w:i w:val="0"/>
          <w:caps w:val="0"/>
          <w:spacing w:val="0"/>
          <w:w w:val="100"/>
          <w:sz w:val="32"/>
          <w:szCs w:val="32"/>
          <w:highlight w:val="none"/>
          <w:lang w:val="en-US" w:eastAsia="zh-CN"/>
        </w:rPr>
        <w:t>11</w:t>
      </w:r>
      <w:r>
        <w:rPr>
          <w:rStyle w:val="18"/>
          <w:rFonts w:ascii="方正小标宋简体" w:hAnsi="方正小标宋简体" w:eastAsia="方正小标宋简体"/>
          <w:b w:val="0"/>
          <w:i w:val="0"/>
          <w:caps w:val="0"/>
          <w:spacing w:val="0"/>
          <w:w w:val="100"/>
          <w:sz w:val="32"/>
          <w:szCs w:val="32"/>
          <w:highlight w:val="none"/>
        </w:rPr>
        <w:t>月</w:t>
      </w:r>
    </w:p>
    <w:p>
      <w:pPr>
        <w:snapToGrid/>
        <w:spacing w:before="0" w:beforeAutospacing="0" w:after="0" w:afterAutospacing="0" w:line="240" w:lineRule="auto"/>
        <w:jc w:val="both"/>
        <w:textAlignment w:val="baseline"/>
        <w:rPr>
          <w:rStyle w:val="18"/>
          <w:rFonts w:ascii="宋体" w:hAnsi="宋体"/>
          <w:b/>
          <w:bCs/>
          <w:i w:val="0"/>
          <w:caps w:val="0"/>
          <w:spacing w:val="0"/>
          <w:w w:val="100"/>
          <w:sz w:val="21"/>
          <w:szCs w:val="21"/>
          <w:highlight w:val="none"/>
        </w:rPr>
        <w:sectPr>
          <w:footerReference r:id="rId5" w:type="first"/>
          <w:headerReference r:id="rId3" w:type="default"/>
          <w:headerReference r:id="rId4" w:type="even"/>
          <w:pgSz w:w="11906" w:h="16838"/>
          <w:pgMar w:top="1440" w:right="1800" w:bottom="1440" w:left="1800" w:header="851" w:footer="850" w:gutter="0"/>
          <w:cols w:space="720" w:num="1"/>
          <w:docGrid w:type="lines" w:linePitch="312" w:charSpace="0"/>
        </w:sectPr>
      </w:pPr>
    </w:p>
    <w:p>
      <w:pPr>
        <w:snapToGrid/>
        <w:spacing w:before="0" w:beforeAutospacing="0" w:after="0" w:afterAutospacing="0" w:line="240" w:lineRule="auto"/>
        <w:jc w:val="both"/>
        <w:textAlignment w:val="baseline"/>
        <w:rPr>
          <w:rStyle w:val="18"/>
          <w:rFonts w:ascii="宋体" w:hAnsi="宋体"/>
          <w:b w:val="0"/>
          <w:i w:val="0"/>
          <w:caps w:val="0"/>
          <w:spacing w:val="0"/>
          <w:w w:val="100"/>
          <w:sz w:val="21"/>
          <w:szCs w:val="21"/>
          <w:highlight w:val="none"/>
        </w:rPr>
      </w:pPr>
      <w:r>
        <w:rPr>
          <w:rStyle w:val="18"/>
          <w:rFonts w:ascii="宋体" w:hAnsi="宋体"/>
          <w:b/>
          <w:bCs/>
          <w:i w:val="0"/>
          <w:caps w:val="0"/>
          <w:spacing w:val="0"/>
          <w:w w:val="100"/>
          <w:sz w:val="21"/>
          <w:szCs w:val="21"/>
          <w:highlight w:val="none"/>
        </w:rPr>
        <w:t>一、招</w:t>
      </w:r>
      <w:r>
        <w:rPr>
          <w:rStyle w:val="18"/>
          <w:rFonts w:hint="eastAsia" w:ascii="宋体" w:hAnsi="宋体"/>
          <w:b/>
          <w:bCs/>
          <w:i w:val="0"/>
          <w:caps w:val="0"/>
          <w:spacing w:val="0"/>
          <w:w w:val="100"/>
          <w:sz w:val="21"/>
          <w:szCs w:val="21"/>
          <w:highlight w:val="none"/>
          <w:lang w:eastAsia="zh-CN"/>
        </w:rPr>
        <w:t>租</w:t>
      </w:r>
      <w:r>
        <w:rPr>
          <w:rStyle w:val="18"/>
          <w:rFonts w:ascii="宋体" w:hAnsi="宋体"/>
          <w:b/>
          <w:bCs/>
          <w:i w:val="0"/>
          <w:caps w:val="0"/>
          <w:spacing w:val="0"/>
          <w:w w:val="100"/>
          <w:sz w:val="21"/>
          <w:szCs w:val="21"/>
          <w:highlight w:val="none"/>
        </w:rPr>
        <w:t>邀请函</w:t>
      </w:r>
    </w:p>
    <w:p>
      <w:pPr>
        <w:keepNext w:val="0"/>
        <w:keepLines w:val="0"/>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为了给兰州大学各校区提供</w:t>
      </w:r>
      <w:r>
        <w:rPr>
          <w:rFonts w:hint="eastAsia" w:ascii="宋体" w:hAnsi="宋体"/>
          <w:color w:val="auto"/>
          <w:sz w:val="21"/>
          <w:szCs w:val="21"/>
          <w:highlight w:val="none"/>
          <w:lang w:val="en-US" w:eastAsia="zh-CN"/>
        </w:rPr>
        <w:t>便捷</w:t>
      </w:r>
      <w:r>
        <w:rPr>
          <w:rFonts w:hint="eastAsia" w:ascii="宋体" w:hAnsi="宋体"/>
          <w:color w:val="auto"/>
          <w:sz w:val="21"/>
          <w:szCs w:val="21"/>
          <w:highlight w:val="none"/>
        </w:rPr>
        <w:t>的自助</w:t>
      </w:r>
      <w:r>
        <w:rPr>
          <w:rFonts w:hint="eastAsia" w:ascii="宋体" w:hAnsi="宋体"/>
          <w:color w:val="auto"/>
          <w:sz w:val="21"/>
          <w:szCs w:val="21"/>
          <w:highlight w:val="none"/>
          <w:lang w:eastAsia="zh-CN"/>
        </w:rPr>
        <w:t>咖啡</w:t>
      </w:r>
      <w:r>
        <w:rPr>
          <w:rFonts w:hint="eastAsia" w:ascii="宋体" w:hAnsi="宋体"/>
          <w:color w:val="auto"/>
          <w:sz w:val="21"/>
          <w:szCs w:val="21"/>
          <w:highlight w:val="none"/>
        </w:rPr>
        <w:t>服务，兰州大学近期将对</w:t>
      </w:r>
      <w:r>
        <w:rPr>
          <w:rFonts w:hint="eastAsia" w:ascii="宋体" w:hAnsi="宋体"/>
          <w:color w:val="auto"/>
          <w:sz w:val="21"/>
          <w:szCs w:val="21"/>
          <w:highlight w:val="none"/>
          <w:lang w:eastAsia="zh-CN"/>
        </w:rPr>
        <w:t>各校区自助咖啡机</w:t>
      </w:r>
      <w:r>
        <w:rPr>
          <w:rFonts w:hint="eastAsia" w:ascii="宋体" w:hAnsi="宋体"/>
          <w:color w:val="auto"/>
          <w:sz w:val="21"/>
          <w:szCs w:val="21"/>
          <w:highlight w:val="none"/>
        </w:rPr>
        <w:t>进行招</w:t>
      </w:r>
      <w:r>
        <w:rPr>
          <w:rFonts w:hint="eastAsia" w:ascii="宋体" w:hAnsi="宋体"/>
          <w:color w:val="auto"/>
          <w:sz w:val="21"/>
          <w:szCs w:val="21"/>
          <w:highlight w:val="none"/>
          <w:lang w:eastAsia="zh-CN"/>
        </w:rPr>
        <w:t>租</w:t>
      </w:r>
      <w:r>
        <w:rPr>
          <w:rFonts w:hint="eastAsia" w:ascii="宋体" w:hAnsi="宋体"/>
          <w:color w:val="auto"/>
          <w:sz w:val="21"/>
          <w:szCs w:val="21"/>
          <w:highlight w:val="none"/>
        </w:rPr>
        <w:t>，在此诚挚的邀请有意参与且符合条件的竞标商参加竞标。本次招</w:t>
      </w:r>
      <w:r>
        <w:rPr>
          <w:rFonts w:hint="eastAsia" w:ascii="宋体" w:hAnsi="宋体"/>
          <w:color w:val="auto"/>
          <w:sz w:val="21"/>
          <w:szCs w:val="21"/>
          <w:highlight w:val="none"/>
          <w:lang w:eastAsia="zh-CN"/>
        </w:rPr>
        <w:t>租</w:t>
      </w:r>
      <w:r>
        <w:rPr>
          <w:rFonts w:hint="eastAsia" w:ascii="宋体" w:hAnsi="宋体"/>
          <w:color w:val="auto"/>
          <w:sz w:val="21"/>
          <w:szCs w:val="21"/>
          <w:highlight w:val="none"/>
        </w:rPr>
        <w:t>我们将严格按程序开展。请有意参加竞标的企业</w:t>
      </w:r>
      <w:r>
        <w:rPr>
          <w:rFonts w:hint="eastAsia" w:ascii="宋体" w:hAnsi="宋体"/>
          <w:color w:val="auto"/>
          <w:sz w:val="21"/>
          <w:szCs w:val="21"/>
          <w:highlight w:val="none"/>
          <w:lang w:eastAsia="zh-CN"/>
        </w:rPr>
        <w:t>和个体经营户</w:t>
      </w:r>
      <w:r>
        <w:rPr>
          <w:rFonts w:hint="eastAsia" w:ascii="宋体" w:hAnsi="宋体"/>
          <w:color w:val="auto"/>
          <w:sz w:val="21"/>
          <w:szCs w:val="21"/>
          <w:highlight w:val="none"/>
        </w:rPr>
        <w:t>认真阅读</w:t>
      </w:r>
      <w:r>
        <w:rPr>
          <w:rFonts w:hint="eastAsia" w:ascii="宋体" w:hAnsi="宋体"/>
          <w:color w:val="auto"/>
          <w:sz w:val="21"/>
          <w:szCs w:val="21"/>
          <w:highlight w:val="none"/>
          <w:lang w:eastAsia="zh-CN"/>
        </w:rPr>
        <w:t>招租</w:t>
      </w:r>
      <w:r>
        <w:rPr>
          <w:rFonts w:hint="eastAsia" w:ascii="宋体" w:hAnsi="宋体"/>
          <w:color w:val="auto"/>
          <w:sz w:val="21"/>
          <w:szCs w:val="21"/>
          <w:highlight w:val="none"/>
        </w:rPr>
        <w:t>文件，精心做好相应的准备工作。</w:t>
      </w:r>
    </w:p>
    <w:p>
      <w:pPr>
        <w:snapToGrid/>
        <w:spacing w:before="0" w:beforeAutospacing="0" w:after="0" w:afterAutospacing="0" w:line="240" w:lineRule="auto"/>
        <w:jc w:val="both"/>
        <w:textAlignment w:val="baseline"/>
        <w:rPr>
          <w:rStyle w:val="18"/>
          <w:rFonts w:ascii="宋体" w:hAnsi="宋体"/>
          <w:b w:val="0"/>
          <w:i w:val="0"/>
          <w:caps w:val="0"/>
          <w:spacing w:val="0"/>
          <w:w w:val="100"/>
          <w:sz w:val="21"/>
          <w:szCs w:val="21"/>
          <w:highlight w:val="none"/>
        </w:rPr>
      </w:pPr>
      <w:r>
        <w:rPr>
          <w:rStyle w:val="18"/>
          <w:rFonts w:ascii="宋体" w:hAnsi="宋体"/>
          <w:b/>
          <w:bCs/>
          <w:i w:val="0"/>
          <w:caps w:val="0"/>
          <w:spacing w:val="0"/>
          <w:w w:val="100"/>
          <w:sz w:val="21"/>
          <w:szCs w:val="21"/>
          <w:highlight w:val="none"/>
        </w:rPr>
        <w:t>二、标的概况</w:t>
      </w:r>
    </w:p>
    <w:p>
      <w:pPr>
        <w:snapToGrid/>
        <w:spacing w:before="0" w:beforeAutospacing="0" w:after="0" w:afterAutospacing="0" w:line="240" w:lineRule="auto"/>
        <w:ind w:firstLine="420" w:firstLineChars="200"/>
        <w:jc w:val="both"/>
        <w:textAlignment w:val="baseline"/>
        <w:rPr>
          <w:rStyle w:val="18"/>
          <w:rFonts w:ascii="宋体" w:hAnsi="宋体"/>
          <w:b w:val="0"/>
          <w:i w:val="0"/>
          <w:caps w:val="0"/>
          <w:spacing w:val="0"/>
          <w:w w:val="100"/>
          <w:sz w:val="21"/>
          <w:szCs w:val="21"/>
          <w:highlight w:val="none"/>
        </w:rPr>
      </w:pPr>
      <w:r>
        <w:rPr>
          <w:rStyle w:val="18"/>
          <w:rFonts w:ascii="宋体" w:hAnsi="宋体"/>
          <w:b w:val="0"/>
          <w:i w:val="0"/>
          <w:caps w:val="0"/>
          <w:spacing w:val="0"/>
          <w:w w:val="100"/>
          <w:sz w:val="21"/>
          <w:szCs w:val="21"/>
          <w:highlight w:val="none"/>
        </w:rPr>
        <w:t>本次招</w:t>
      </w:r>
      <w:r>
        <w:rPr>
          <w:rStyle w:val="18"/>
          <w:rFonts w:hint="eastAsia" w:ascii="宋体" w:hAnsi="宋体"/>
          <w:b w:val="0"/>
          <w:i w:val="0"/>
          <w:caps w:val="0"/>
          <w:spacing w:val="0"/>
          <w:w w:val="100"/>
          <w:sz w:val="21"/>
          <w:szCs w:val="21"/>
          <w:highlight w:val="none"/>
          <w:lang w:eastAsia="zh-CN"/>
        </w:rPr>
        <w:t>租</w:t>
      </w:r>
      <w:r>
        <w:rPr>
          <w:rStyle w:val="18"/>
          <w:rFonts w:ascii="宋体" w:hAnsi="宋体"/>
          <w:b w:val="0"/>
          <w:i w:val="0"/>
          <w:caps w:val="0"/>
          <w:spacing w:val="0"/>
          <w:w w:val="100"/>
          <w:sz w:val="21"/>
          <w:szCs w:val="21"/>
          <w:highlight w:val="none"/>
        </w:rPr>
        <w:t>的自助</w:t>
      </w:r>
      <w:r>
        <w:rPr>
          <w:rStyle w:val="18"/>
          <w:rFonts w:hint="eastAsia" w:ascii="宋体" w:hAnsi="宋体"/>
          <w:b w:val="0"/>
          <w:i w:val="0"/>
          <w:caps w:val="0"/>
          <w:spacing w:val="0"/>
          <w:w w:val="100"/>
          <w:sz w:val="21"/>
          <w:szCs w:val="21"/>
          <w:highlight w:val="none"/>
          <w:lang w:eastAsia="zh-CN"/>
        </w:rPr>
        <w:t>咖啡机</w:t>
      </w:r>
      <w:r>
        <w:rPr>
          <w:rStyle w:val="18"/>
          <w:rFonts w:ascii="宋体" w:hAnsi="宋体"/>
          <w:b w:val="0"/>
          <w:i w:val="0"/>
          <w:caps w:val="0"/>
          <w:spacing w:val="0"/>
          <w:w w:val="100"/>
          <w:sz w:val="21"/>
          <w:szCs w:val="21"/>
          <w:highlight w:val="none"/>
        </w:rPr>
        <w:t>经营服务对象长期稳定</w:t>
      </w:r>
      <w:r>
        <w:rPr>
          <w:rStyle w:val="18"/>
          <w:rFonts w:hint="eastAsia" w:ascii="宋体" w:hAnsi="宋体"/>
          <w:b w:val="0"/>
          <w:i w:val="0"/>
          <w:caps w:val="0"/>
          <w:spacing w:val="0"/>
          <w:w w:val="100"/>
          <w:sz w:val="21"/>
          <w:szCs w:val="21"/>
          <w:highlight w:val="none"/>
          <w:lang w:eastAsia="zh-CN"/>
        </w:rPr>
        <w:t>，</w:t>
      </w:r>
      <w:r>
        <w:rPr>
          <w:rStyle w:val="18"/>
          <w:rFonts w:ascii="宋体" w:hAnsi="宋体"/>
          <w:b w:val="0"/>
          <w:i w:val="0"/>
          <w:caps w:val="0"/>
          <w:spacing w:val="0"/>
          <w:w w:val="100"/>
          <w:sz w:val="21"/>
          <w:szCs w:val="21"/>
          <w:highlight w:val="none"/>
        </w:rPr>
        <w:t>此次</w:t>
      </w:r>
      <w:r>
        <w:rPr>
          <w:rStyle w:val="18"/>
          <w:rFonts w:hint="eastAsia" w:ascii="宋体" w:hAnsi="宋体"/>
          <w:b w:val="0"/>
          <w:i w:val="0"/>
          <w:caps w:val="0"/>
          <w:spacing w:val="0"/>
          <w:w w:val="100"/>
          <w:sz w:val="21"/>
          <w:szCs w:val="21"/>
          <w:highlight w:val="none"/>
          <w:lang w:eastAsia="zh-CN"/>
        </w:rPr>
        <w:t>自助咖啡机</w:t>
      </w:r>
      <w:r>
        <w:rPr>
          <w:rStyle w:val="18"/>
          <w:rFonts w:ascii="宋体" w:hAnsi="宋体"/>
          <w:b w:val="0"/>
          <w:i w:val="0"/>
          <w:caps w:val="0"/>
          <w:spacing w:val="0"/>
          <w:w w:val="100"/>
          <w:sz w:val="21"/>
          <w:szCs w:val="21"/>
          <w:highlight w:val="none"/>
        </w:rPr>
        <w:t>服务招</w:t>
      </w:r>
      <w:r>
        <w:rPr>
          <w:rStyle w:val="18"/>
          <w:rFonts w:hint="eastAsia" w:ascii="宋体" w:hAnsi="宋体"/>
          <w:b w:val="0"/>
          <w:i w:val="0"/>
          <w:caps w:val="0"/>
          <w:spacing w:val="0"/>
          <w:w w:val="100"/>
          <w:sz w:val="21"/>
          <w:szCs w:val="21"/>
          <w:highlight w:val="none"/>
          <w:lang w:eastAsia="zh-CN"/>
        </w:rPr>
        <w:t>租</w:t>
      </w:r>
      <w:r>
        <w:rPr>
          <w:rStyle w:val="18"/>
          <w:rFonts w:ascii="宋体" w:hAnsi="宋体"/>
          <w:b w:val="0"/>
          <w:i w:val="0"/>
          <w:caps w:val="0"/>
          <w:spacing w:val="0"/>
          <w:w w:val="100"/>
          <w:sz w:val="21"/>
          <w:szCs w:val="21"/>
          <w:highlight w:val="none"/>
        </w:rPr>
        <w:t>项目情况如下表所示：</w:t>
      </w:r>
    </w:p>
    <w:p>
      <w:pPr>
        <w:snapToGrid/>
        <w:spacing w:before="156" w:beforeAutospacing="0" w:after="0" w:afterAutospacing="0" w:line="240" w:lineRule="auto"/>
        <w:jc w:val="center"/>
        <w:textAlignment w:val="baseline"/>
        <w:rPr>
          <w:rStyle w:val="18"/>
          <w:rFonts w:ascii="黑体" w:hAnsi="黑体" w:eastAsia="黑体"/>
          <w:b w:val="0"/>
          <w:i w:val="0"/>
          <w:caps w:val="0"/>
          <w:spacing w:val="0"/>
          <w:w w:val="100"/>
          <w:sz w:val="22"/>
          <w:szCs w:val="22"/>
          <w:highlight w:val="none"/>
        </w:rPr>
      </w:pPr>
      <w:r>
        <w:rPr>
          <w:rStyle w:val="18"/>
          <w:rFonts w:ascii="黑体" w:hAnsi="黑体" w:eastAsia="黑体"/>
          <w:b w:val="0"/>
          <w:i w:val="0"/>
          <w:caps w:val="0"/>
          <w:spacing w:val="0"/>
          <w:w w:val="100"/>
          <w:sz w:val="22"/>
          <w:szCs w:val="22"/>
          <w:highlight w:val="none"/>
        </w:rPr>
        <w:t>兰州大学</w:t>
      </w:r>
      <w:r>
        <w:rPr>
          <w:rStyle w:val="18"/>
          <w:rFonts w:hint="eastAsia" w:ascii="黑体" w:hAnsi="黑体" w:eastAsia="黑体"/>
          <w:b w:val="0"/>
          <w:i w:val="0"/>
          <w:caps w:val="0"/>
          <w:spacing w:val="0"/>
          <w:w w:val="100"/>
          <w:sz w:val="22"/>
          <w:szCs w:val="22"/>
          <w:highlight w:val="none"/>
          <w:lang w:eastAsia="zh-CN"/>
        </w:rPr>
        <w:t>自助咖啡机</w:t>
      </w:r>
      <w:r>
        <w:rPr>
          <w:rStyle w:val="18"/>
          <w:rFonts w:ascii="黑体" w:hAnsi="黑体" w:eastAsia="黑体"/>
          <w:b w:val="0"/>
          <w:i w:val="0"/>
          <w:caps w:val="0"/>
          <w:spacing w:val="0"/>
          <w:w w:val="100"/>
          <w:sz w:val="22"/>
          <w:szCs w:val="22"/>
          <w:highlight w:val="none"/>
        </w:rPr>
        <w:t>服务</w:t>
      </w:r>
      <w:r>
        <w:rPr>
          <w:rStyle w:val="18"/>
          <w:rFonts w:hint="eastAsia" w:ascii="黑体" w:hAnsi="黑体" w:eastAsia="黑体"/>
          <w:b w:val="0"/>
          <w:i w:val="0"/>
          <w:caps w:val="0"/>
          <w:spacing w:val="0"/>
          <w:w w:val="100"/>
          <w:sz w:val="22"/>
          <w:szCs w:val="22"/>
          <w:highlight w:val="none"/>
          <w:lang w:eastAsia="zh-CN"/>
        </w:rPr>
        <w:t>招租</w:t>
      </w:r>
      <w:r>
        <w:rPr>
          <w:rStyle w:val="18"/>
          <w:rFonts w:ascii="黑体" w:hAnsi="黑体" w:eastAsia="黑体"/>
          <w:b w:val="0"/>
          <w:i w:val="0"/>
          <w:caps w:val="0"/>
          <w:spacing w:val="0"/>
          <w:w w:val="100"/>
          <w:sz w:val="22"/>
          <w:szCs w:val="22"/>
          <w:highlight w:val="none"/>
        </w:rPr>
        <w:t>项目情况一览表</w:t>
      </w:r>
    </w:p>
    <w:tbl>
      <w:tblPr>
        <w:tblStyle w:val="15"/>
        <w:tblpPr w:leftFromText="180" w:rightFromText="180" w:vertAnchor="text" w:horzAnchor="page" w:tblpX="1722" w:tblpY="138"/>
        <w:tblOverlap w:val="never"/>
        <w:tblW w:w="49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33"/>
        <w:gridCol w:w="1686"/>
        <w:gridCol w:w="2159"/>
        <w:gridCol w:w="1768"/>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627" w:type="pct"/>
            <w:noWrap w:val="0"/>
            <w:vAlign w:val="center"/>
          </w:tcPr>
          <w:p>
            <w:pPr>
              <w:pStyle w:val="2"/>
              <w:keepLines w:val="0"/>
              <w:widowControl w:val="0"/>
              <w:tabs>
                <w:tab w:val="left" w:pos="502"/>
              </w:tabs>
              <w:snapToGrid w:val="0"/>
              <w:spacing w:before="0" w:beforeAutospacing="0" w:after="0" w:afterAutospacing="0" w:line="300" w:lineRule="exact"/>
              <w:ind w:left="0" w:leftChars="0" w:firstLine="0" w:firstLineChars="0"/>
              <w:jc w:val="center"/>
              <w:textAlignment w:val="baseline"/>
              <w:rPr>
                <w:rStyle w:val="18"/>
                <w:rFonts w:hint="eastAsia" w:ascii="宋体" w:hAnsi="宋体" w:eastAsia="宋体" w:cs="Times New Roman"/>
                <w:b/>
                <w:bCs/>
                <w:i w:val="0"/>
                <w:caps w:val="0"/>
                <w:spacing w:val="0"/>
                <w:w w:val="100"/>
                <w:kern w:val="2"/>
                <w:sz w:val="21"/>
                <w:szCs w:val="21"/>
                <w:highlight w:val="none"/>
                <w:lang w:val="en-US" w:eastAsia="zh-CN" w:bidi="ar-SA"/>
              </w:rPr>
            </w:pPr>
            <w:r>
              <w:rPr>
                <w:rStyle w:val="18"/>
                <w:rFonts w:hint="eastAsia" w:ascii="宋体" w:hAnsi="宋体" w:eastAsia="宋体" w:cs="Times New Roman"/>
                <w:b/>
                <w:bCs/>
                <w:i w:val="0"/>
                <w:caps w:val="0"/>
                <w:spacing w:val="0"/>
                <w:w w:val="100"/>
                <w:kern w:val="2"/>
                <w:sz w:val="21"/>
                <w:szCs w:val="21"/>
                <w:highlight w:val="none"/>
                <w:lang w:val="en-US" w:eastAsia="zh-CN" w:bidi="ar-SA"/>
              </w:rPr>
              <w:t>招</w:t>
            </w:r>
            <w:r>
              <w:rPr>
                <w:rStyle w:val="18"/>
                <w:rFonts w:hint="eastAsia" w:ascii="宋体" w:hAnsi="宋体" w:cs="Times New Roman"/>
                <w:b/>
                <w:bCs/>
                <w:i w:val="0"/>
                <w:caps w:val="0"/>
                <w:spacing w:val="0"/>
                <w:w w:val="100"/>
                <w:kern w:val="2"/>
                <w:sz w:val="21"/>
                <w:szCs w:val="21"/>
                <w:highlight w:val="none"/>
                <w:lang w:val="en-US" w:eastAsia="zh-CN" w:bidi="ar-SA"/>
              </w:rPr>
              <w:t>租</w:t>
            </w:r>
            <w:r>
              <w:rPr>
                <w:rStyle w:val="18"/>
                <w:rFonts w:hint="eastAsia" w:ascii="宋体" w:hAnsi="宋体" w:eastAsia="宋体" w:cs="Times New Roman"/>
                <w:b/>
                <w:bCs/>
                <w:i w:val="0"/>
                <w:caps w:val="0"/>
                <w:spacing w:val="0"/>
                <w:w w:val="100"/>
                <w:kern w:val="2"/>
                <w:sz w:val="21"/>
                <w:szCs w:val="21"/>
                <w:highlight w:val="none"/>
                <w:lang w:val="en-US" w:eastAsia="zh-CN" w:bidi="ar-SA"/>
              </w:rPr>
              <w:t>内容</w:t>
            </w:r>
          </w:p>
        </w:tc>
        <w:tc>
          <w:tcPr>
            <w:tcW w:w="1023" w:type="pct"/>
            <w:noWrap w:val="0"/>
            <w:vAlign w:val="center"/>
          </w:tcPr>
          <w:p>
            <w:pPr>
              <w:pStyle w:val="2"/>
              <w:keepLines w:val="0"/>
              <w:widowControl w:val="0"/>
              <w:tabs>
                <w:tab w:val="left" w:pos="502"/>
              </w:tabs>
              <w:snapToGrid w:val="0"/>
              <w:spacing w:before="0" w:beforeAutospacing="0" w:after="0" w:afterAutospacing="0" w:line="300" w:lineRule="exact"/>
              <w:ind w:left="0" w:leftChars="0" w:firstLine="0" w:firstLineChars="0"/>
              <w:jc w:val="center"/>
              <w:textAlignment w:val="baseline"/>
              <w:rPr>
                <w:rStyle w:val="18"/>
                <w:rFonts w:hint="eastAsia" w:ascii="宋体" w:hAnsi="宋体" w:eastAsia="宋体" w:cs="Times New Roman"/>
                <w:b/>
                <w:bCs/>
                <w:i w:val="0"/>
                <w:caps w:val="0"/>
                <w:spacing w:val="0"/>
                <w:w w:val="100"/>
                <w:kern w:val="2"/>
                <w:sz w:val="21"/>
                <w:szCs w:val="21"/>
                <w:highlight w:val="none"/>
                <w:lang w:val="en-US" w:eastAsia="zh-CN" w:bidi="ar-SA"/>
              </w:rPr>
            </w:pPr>
            <w:r>
              <w:rPr>
                <w:rStyle w:val="18"/>
                <w:rFonts w:hint="eastAsia" w:ascii="宋体" w:hAnsi="宋体" w:eastAsia="宋体" w:cs="Times New Roman"/>
                <w:b/>
                <w:bCs/>
                <w:i w:val="0"/>
                <w:caps w:val="0"/>
                <w:spacing w:val="0"/>
                <w:w w:val="100"/>
                <w:kern w:val="2"/>
                <w:sz w:val="21"/>
                <w:szCs w:val="21"/>
                <w:highlight w:val="none"/>
                <w:lang w:val="en-US" w:eastAsia="zh-CN" w:bidi="ar-SA"/>
              </w:rPr>
              <w:t>投放数量</w:t>
            </w:r>
          </w:p>
        </w:tc>
        <w:tc>
          <w:tcPr>
            <w:tcW w:w="1310" w:type="pct"/>
            <w:noWrap w:val="0"/>
            <w:vAlign w:val="center"/>
          </w:tcPr>
          <w:p>
            <w:pPr>
              <w:pStyle w:val="2"/>
              <w:keepLines w:val="0"/>
              <w:widowControl w:val="0"/>
              <w:tabs>
                <w:tab w:val="left" w:pos="502"/>
              </w:tabs>
              <w:snapToGrid w:val="0"/>
              <w:spacing w:before="0" w:beforeAutospacing="0" w:after="0" w:afterAutospacing="0" w:line="300" w:lineRule="exact"/>
              <w:ind w:left="0" w:leftChars="0" w:firstLine="0" w:firstLineChars="0"/>
              <w:jc w:val="center"/>
              <w:textAlignment w:val="baseline"/>
              <w:rPr>
                <w:rStyle w:val="18"/>
                <w:rFonts w:hint="default" w:ascii="宋体" w:hAnsi="宋体" w:eastAsia="宋体" w:cs="Times New Roman"/>
                <w:b/>
                <w:bCs/>
                <w:i w:val="0"/>
                <w:caps w:val="0"/>
                <w:spacing w:val="0"/>
                <w:w w:val="100"/>
                <w:kern w:val="2"/>
                <w:sz w:val="21"/>
                <w:szCs w:val="21"/>
                <w:highlight w:val="none"/>
                <w:lang w:val="en-US" w:eastAsia="zh-CN" w:bidi="ar-SA"/>
              </w:rPr>
            </w:pPr>
            <w:r>
              <w:rPr>
                <w:rStyle w:val="18"/>
                <w:rFonts w:hint="eastAsia" w:ascii="宋体" w:hAnsi="宋体" w:cs="Times New Roman"/>
                <w:b/>
                <w:bCs/>
                <w:i w:val="0"/>
                <w:caps w:val="0"/>
                <w:spacing w:val="0"/>
                <w:w w:val="100"/>
                <w:kern w:val="2"/>
                <w:sz w:val="21"/>
                <w:szCs w:val="21"/>
                <w:highlight w:val="none"/>
                <w:lang w:val="en-US" w:eastAsia="zh-CN" w:bidi="ar-SA"/>
              </w:rPr>
              <w:t>招租位置</w:t>
            </w:r>
          </w:p>
        </w:tc>
        <w:tc>
          <w:tcPr>
            <w:tcW w:w="1073" w:type="pct"/>
            <w:noWrap w:val="0"/>
            <w:vAlign w:val="center"/>
          </w:tcPr>
          <w:p>
            <w:pPr>
              <w:pStyle w:val="2"/>
              <w:keepLines w:val="0"/>
              <w:widowControl w:val="0"/>
              <w:tabs>
                <w:tab w:val="left" w:pos="502"/>
              </w:tabs>
              <w:snapToGrid w:val="0"/>
              <w:spacing w:before="0" w:beforeAutospacing="0" w:after="0" w:afterAutospacing="0" w:line="300" w:lineRule="exact"/>
              <w:ind w:left="0" w:leftChars="0" w:firstLine="0" w:firstLineChars="0"/>
              <w:jc w:val="center"/>
              <w:textAlignment w:val="baseline"/>
              <w:rPr>
                <w:rStyle w:val="18"/>
                <w:rFonts w:hint="eastAsia" w:ascii="宋体" w:hAnsi="宋体" w:eastAsia="宋体" w:cs="Times New Roman"/>
                <w:b/>
                <w:bCs/>
                <w:i w:val="0"/>
                <w:caps w:val="0"/>
                <w:spacing w:val="0"/>
                <w:w w:val="100"/>
                <w:kern w:val="2"/>
                <w:sz w:val="21"/>
                <w:szCs w:val="21"/>
                <w:highlight w:val="none"/>
                <w:lang w:val="en-US" w:eastAsia="zh-CN" w:bidi="ar-SA"/>
              </w:rPr>
            </w:pPr>
            <w:r>
              <w:rPr>
                <w:rStyle w:val="18"/>
                <w:rFonts w:hint="eastAsia" w:ascii="宋体" w:hAnsi="宋体" w:cs="Times New Roman"/>
                <w:b/>
                <w:bCs/>
                <w:i w:val="0"/>
                <w:caps w:val="0"/>
                <w:spacing w:val="0"/>
                <w:w w:val="100"/>
                <w:kern w:val="2"/>
                <w:sz w:val="21"/>
                <w:szCs w:val="21"/>
                <w:highlight w:val="none"/>
                <w:lang w:val="en-US" w:eastAsia="zh-CN" w:bidi="ar-SA"/>
              </w:rPr>
              <w:t>场地管理费底价</w:t>
            </w:r>
          </w:p>
          <w:p>
            <w:pPr>
              <w:pStyle w:val="2"/>
              <w:keepLines w:val="0"/>
              <w:widowControl w:val="0"/>
              <w:tabs>
                <w:tab w:val="left" w:pos="502"/>
              </w:tabs>
              <w:snapToGrid w:val="0"/>
              <w:spacing w:before="0" w:beforeAutospacing="0" w:after="0" w:afterAutospacing="0" w:line="300" w:lineRule="exact"/>
              <w:ind w:left="0" w:leftChars="0" w:firstLine="0" w:firstLineChars="0"/>
              <w:jc w:val="center"/>
              <w:textAlignment w:val="baseline"/>
              <w:rPr>
                <w:rStyle w:val="18"/>
                <w:rFonts w:hint="eastAsia" w:ascii="宋体" w:hAnsi="宋体" w:eastAsia="宋体" w:cs="Times New Roman"/>
                <w:b/>
                <w:bCs/>
                <w:i w:val="0"/>
                <w:caps w:val="0"/>
                <w:spacing w:val="0"/>
                <w:w w:val="100"/>
                <w:kern w:val="2"/>
                <w:sz w:val="21"/>
                <w:szCs w:val="21"/>
                <w:highlight w:val="none"/>
                <w:lang w:val="en-US" w:eastAsia="zh-CN" w:bidi="ar-SA"/>
              </w:rPr>
            </w:pPr>
            <w:r>
              <w:rPr>
                <w:rStyle w:val="18"/>
                <w:rFonts w:hint="eastAsia" w:ascii="宋体" w:hAnsi="宋体" w:eastAsia="宋体" w:cs="Times New Roman"/>
                <w:b/>
                <w:bCs/>
                <w:i w:val="0"/>
                <w:caps w:val="0"/>
                <w:spacing w:val="0"/>
                <w:w w:val="100"/>
                <w:kern w:val="2"/>
                <w:sz w:val="21"/>
                <w:szCs w:val="21"/>
                <w:highlight w:val="none"/>
                <w:lang w:val="en-US" w:eastAsia="zh-CN" w:bidi="ar-SA"/>
              </w:rPr>
              <w:t>（元/台/年）</w:t>
            </w:r>
          </w:p>
        </w:tc>
        <w:tc>
          <w:tcPr>
            <w:tcW w:w="965" w:type="pct"/>
            <w:noWrap w:val="0"/>
            <w:vAlign w:val="center"/>
          </w:tcPr>
          <w:p>
            <w:pPr>
              <w:pStyle w:val="2"/>
              <w:keepLines w:val="0"/>
              <w:widowControl w:val="0"/>
              <w:tabs>
                <w:tab w:val="left" w:pos="502"/>
              </w:tabs>
              <w:snapToGrid w:val="0"/>
              <w:spacing w:before="0" w:beforeAutospacing="0" w:after="0" w:afterAutospacing="0" w:line="300" w:lineRule="exact"/>
              <w:ind w:left="0" w:leftChars="0" w:firstLine="0" w:firstLineChars="0"/>
              <w:jc w:val="center"/>
              <w:textAlignment w:val="baseline"/>
              <w:rPr>
                <w:rStyle w:val="18"/>
                <w:rFonts w:hint="eastAsia" w:ascii="宋体" w:hAnsi="宋体" w:eastAsia="宋体" w:cs="Times New Roman"/>
                <w:b/>
                <w:bCs/>
                <w:i w:val="0"/>
                <w:caps w:val="0"/>
                <w:spacing w:val="0"/>
                <w:w w:val="100"/>
                <w:kern w:val="2"/>
                <w:sz w:val="21"/>
                <w:szCs w:val="21"/>
                <w:highlight w:val="none"/>
                <w:lang w:val="en-US" w:eastAsia="zh-CN" w:bidi="ar-SA"/>
              </w:rPr>
            </w:pPr>
            <w:r>
              <w:rPr>
                <w:rStyle w:val="18"/>
                <w:rFonts w:hint="eastAsia" w:ascii="宋体" w:hAnsi="宋体" w:cs="Times New Roman"/>
                <w:b/>
                <w:bCs/>
                <w:i w:val="0"/>
                <w:caps w:val="0"/>
                <w:spacing w:val="0"/>
                <w:w w:val="100"/>
                <w:kern w:val="2"/>
                <w:sz w:val="21"/>
                <w:szCs w:val="21"/>
                <w:highlight w:val="none"/>
                <w:lang w:val="en-US" w:eastAsia="zh-CN" w:bidi="ar-SA"/>
              </w:rPr>
              <w:t>经营年限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1" w:hRule="atLeast"/>
        </w:trPr>
        <w:tc>
          <w:tcPr>
            <w:tcW w:w="627" w:type="pct"/>
            <w:noWrap w:val="0"/>
            <w:vAlign w:val="center"/>
          </w:tcPr>
          <w:p>
            <w:pPr>
              <w:pStyle w:val="2"/>
              <w:keepLines w:val="0"/>
              <w:widowControl w:val="0"/>
              <w:tabs>
                <w:tab w:val="left" w:pos="502"/>
              </w:tabs>
              <w:snapToGrid w:val="0"/>
              <w:spacing w:before="0" w:beforeAutospacing="0" w:after="0" w:afterAutospacing="0" w:line="400" w:lineRule="exact"/>
              <w:ind w:left="0" w:leftChars="0" w:firstLine="0" w:firstLineChars="0"/>
              <w:jc w:val="center"/>
              <w:textAlignment w:val="baseline"/>
              <w:rPr>
                <w:rStyle w:val="18"/>
                <w:rFonts w:hint="default" w:ascii="宋体" w:hAnsi="宋体" w:eastAsia="宋体" w:cs="Times New Roman"/>
                <w:b w:val="0"/>
                <w:i w:val="0"/>
                <w:caps w:val="0"/>
                <w:spacing w:val="0"/>
                <w:w w:val="100"/>
                <w:kern w:val="2"/>
                <w:sz w:val="21"/>
                <w:szCs w:val="21"/>
                <w:highlight w:val="none"/>
                <w:lang w:val="en-US" w:eastAsia="zh-CN" w:bidi="ar-SA"/>
              </w:rPr>
            </w:pPr>
            <w:r>
              <w:rPr>
                <w:rStyle w:val="18"/>
                <w:rFonts w:hint="eastAsia" w:ascii="宋体" w:hAnsi="宋体" w:eastAsia="宋体" w:cs="Times New Roman"/>
                <w:b w:val="0"/>
                <w:i w:val="0"/>
                <w:caps w:val="0"/>
                <w:spacing w:val="0"/>
                <w:w w:val="100"/>
                <w:kern w:val="2"/>
                <w:sz w:val="21"/>
                <w:szCs w:val="21"/>
                <w:highlight w:val="none"/>
                <w:lang w:val="en-US" w:eastAsia="zh-CN" w:bidi="ar-SA"/>
              </w:rPr>
              <w:t>自助咖啡机服务</w:t>
            </w:r>
          </w:p>
        </w:tc>
        <w:tc>
          <w:tcPr>
            <w:tcW w:w="1023" w:type="pct"/>
            <w:noWrap w:val="0"/>
            <w:vAlign w:val="center"/>
          </w:tcPr>
          <w:p>
            <w:pPr>
              <w:pStyle w:val="2"/>
              <w:keepLines w:val="0"/>
              <w:widowControl w:val="0"/>
              <w:tabs>
                <w:tab w:val="left" w:pos="502"/>
              </w:tabs>
              <w:snapToGrid w:val="0"/>
              <w:spacing w:before="0" w:beforeAutospacing="0" w:after="0" w:afterAutospacing="0" w:line="400" w:lineRule="exact"/>
              <w:ind w:left="0" w:leftChars="0" w:firstLine="0" w:firstLineChars="0"/>
              <w:jc w:val="center"/>
              <w:textAlignment w:val="baseline"/>
              <w:rPr>
                <w:rStyle w:val="18"/>
                <w:rFonts w:hint="eastAsia" w:ascii="宋体" w:hAnsi="宋体" w:eastAsia="宋体" w:cs="Times New Roman"/>
                <w:b w:val="0"/>
                <w:i w:val="0"/>
                <w:caps w:val="0"/>
                <w:spacing w:val="0"/>
                <w:w w:val="100"/>
                <w:kern w:val="2"/>
                <w:sz w:val="21"/>
                <w:szCs w:val="21"/>
                <w:highlight w:val="none"/>
                <w:lang w:val="en-US" w:eastAsia="zh-CN" w:bidi="ar-SA"/>
              </w:rPr>
            </w:pPr>
            <w:r>
              <w:rPr>
                <w:rStyle w:val="18"/>
                <w:rFonts w:hint="eastAsia" w:ascii="宋体" w:hAnsi="宋体" w:eastAsia="宋体" w:cs="Times New Roman"/>
                <w:b w:val="0"/>
                <w:i w:val="0"/>
                <w:caps w:val="0"/>
                <w:spacing w:val="0"/>
                <w:w w:val="100"/>
                <w:kern w:val="2"/>
                <w:sz w:val="21"/>
                <w:szCs w:val="21"/>
                <w:highlight w:val="none"/>
                <w:lang w:val="en-US" w:eastAsia="zh-CN" w:bidi="ar-SA"/>
              </w:rPr>
              <w:t>8台</w:t>
            </w:r>
          </w:p>
          <w:p>
            <w:pPr>
              <w:pStyle w:val="2"/>
              <w:keepLines w:val="0"/>
              <w:widowControl w:val="0"/>
              <w:tabs>
                <w:tab w:val="left" w:pos="502"/>
              </w:tabs>
              <w:snapToGrid w:val="0"/>
              <w:spacing w:before="0" w:beforeAutospacing="0" w:after="0" w:afterAutospacing="0" w:line="400" w:lineRule="exact"/>
              <w:ind w:left="0" w:leftChars="0" w:firstLine="0" w:firstLineChars="0"/>
              <w:jc w:val="center"/>
              <w:textAlignment w:val="baseline"/>
              <w:rPr>
                <w:rStyle w:val="18"/>
                <w:rFonts w:hint="default" w:ascii="宋体" w:hAnsi="宋体" w:eastAsia="宋体" w:cs="Times New Roman"/>
                <w:b w:val="0"/>
                <w:i w:val="0"/>
                <w:caps w:val="0"/>
                <w:spacing w:val="0"/>
                <w:w w:val="100"/>
                <w:kern w:val="2"/>
                <w:sz w:val="21"/>
                <w:szCs w:val="21"/>
                <w:highlight w:val="none"/>
                <w:lang w:val="en-US" w:eastAsia="zh-CN" w:bidi="ar-SA"/>
              </w:rPr>
            </w:pPr>
            <w:r>
              <w:rPr>
                <w:rStyle w:val="18"/>
                <w:rFonts w:hint="eastAsia" w:ascii="宋体" w:hAnsi="宋体" w:eastAsia="宋体" w:cs="Times New Roman"/>
                <w:b w:val="0"/>
                <w:i w:val="0"/>
                <w:caps w:val="0"/>
                <w:spacing w:val="0"/>
                <w:w w:val="100"/>
                <w:kern w:val="2"/>
                <w:sz w:val="21"/>
                <w:szCs w:val="21"/>
                <w:highlight w:val="none"/>
                <w:lang w:val="en-US" w:eastAsia="zh-CN" w:bidi="ar-SA"/>
              </w:rPr>
              <w:t>(具体投放数量以实际需求为准)</w:t>
            </w:r>
          </w:p>
        </w:tc>
        <w:tc>
          <w:tcPr>
            <w:tcW w:w="1310" w:type="pct"/>
            <w:noWrap w:val="0"/>
            <w:vAlign w:val="center"/>
          </w:tcPr>
          <w:p>
            <w:pPr>
              <w:pStyle w:val="2"/>
              <w:keepLines w:val="0"/>
              <w:widowControl w:val="0"/>
              <w:tabs>
                <w:tab w:val="left" w:pos="502"/>
              </w:tabs>
              <w:snapToGrid w:val="0"/>
              <w:spacing w:before="0" w:beforeAutospacing="0" w:after="0" w:afterAutospacing="0" w:line="400" w:lineRule="exact"/>
              <w:ind w:left="0" w:leftChars="0" w:firstLine="0" w:firstLineChars="0"/>
              <w:jc w:val="center"/>
              <w:textAlignment w:val="baseline"/>
              <w:rPr>
                <w:rStyle w:val="18"/>
                <w:rFonts w:hint="default" w:ascii="宋体" w:hAnsi="宋体" w:eastAsia="宋体" w:cs="Times New Roman"/>
                <w:b w:val="0"/>
                <w:i w:val="0"/>
                <w:caps w:val="0"/>
                <w:spacing w:val="0"/>
                <w:w w:val="100"/>
                <w:kern w:val="2"/>
                <w:sz w:val="21"/>
                <w:szCs w:val="21"/>
                <w:highlight w:val="none"/>
                <w:lang w:val="en-US" w:eastAsia="zh-CN" w:bidi="ar-SA"/>
              </w:rPr>
            </w:pPr>
            <w:r>
              <w:rPr>
                <w:rStyle w:val="18"/>
                <w:rFonts w:hint="eastAsia" w:ascii="宋体" w:hAnsi="宋体" w:eastAsia="宋体" w:cs="Times New Roman"/>
                <w:b w:val="0"/>
                <w:i w:val="0"/>
                <w:caps w:val="0"/>
                <w:spacing w:val="0"/>
                <w:w w:val="100"/>
                <w:kern w:val="2"/>
                <w:sz w:val="21"/>
                <w:szCs w:val="21"/>
                <w:highlight w:val="none"/>
                <w:lang w:val="en-US" w:eastAsia="zh-CN" w:bidi="ar-SA"/>
              </w:rPr>
              <w:t>城关西区与榆中校区</w:t>
            </w:r>
          </w:p>
          <w:p>
            <w:pPr>
              <w:pStyle w:val="2"/>
              <w:keepLines w:val="0"/>
              <w:widowControl w:val="0"/>
              <w:tabs>
                <w:tab w:val="left" w:pos="502"/>
              </w:tabs>
              <w:snapToGrid w:val="0"/>
              <w:spacing w:before="0" w:beforeAutospacing="0" w:after="0" w:afterAutospacing="0" w:line="400" w:lineRule="exact"/>
              <w:ind w:left="0" w:leftChars="0" w:firstLine="0" w:firstLineChars="0"/>
              <w:jc w:val="center"/>
              <w:textAlignment w:val="baseline"/>
              <w:rPr>
                <w:rStyle w:val="18"/>
                <w:rFonts w:hint="default" w:ascii="宋体" w:hAnsi="宋体" w:eastAsia="宋体" w:cs="Times New Roman"/>
                <w:b w:val="0"/>
                <w:i w:val="0"/>
                <w:caps w:val="0"/>
                <w:spacing w:val="0"/>
                <w:w w:val="100"/>
                <w:kern w:val="2"/>
                <w:sz w:val="21"/>
                <w:szCs w:val="21"/>
                <w:highlight w:val="none"/>
                <w:lang w:val="en-US" w:eastAsia="zh-CN" w:bidi="ar-SA"/>
              </w:rPr>
            </w:pPr>
            <w:r>
              <w:rPr>
                <w:rStyle w:val="18"/>
                <w:rFonts w:hint="eastAsia" w:ascii="宋体" w:hAnsi="宋体" w:eastAsia="宋体" w:cs="Times New Roman"/>
                <w:b w:val="0"/>
                <w:i w:val="0"/>
                <w:caps w:val="0"/>
                <w:spacing w:val="0"/>
                <w:w w:val="100"/>
                <w:kern w:val="2"/>
                <w:sz w:val="21"/>
                <w:szCs w:val="21"/>
                <w:highlight w:val="none"/>
                <w:lang w:val="en-US" w:eastAsia="zh-CN" w:bidi="ar-SA"/>
              </w:rPr>
              <w:t>（具体点位详见附件</w:t>
            </w:r>
            <w:r>
              <w:rPr>
                <w:rStyle w:val="18"/>
                <w:rFonts w:hint="eastAsia" w:ascii="宋体" w:hAnsi="宋体" w:cs="Times New Roman"/>
                <w:b w:val="0"/>
                <w:i w:val="0"/>
                <w:caps w:val="0"/>
                <w:spacing w:val="0"/>
                <w:w w:val="100"/>
                <w:kern w:val="2"/>
                <w:sz w:val="21"/>
                <w:szCs w:val="21"/>
                <w:highlight w:val="none"/>
                <w:lang w:val="en-US" w:eastAsia="zh-CN" w:bidi="ar-SA"/>
              </w:rPr>
              <w:t>6</w:t>
            </w:r>
            <w:r>
              <w:rPr>
                <w:rStyle w:val="18"/>
                <w:rFonts w:hint="eastAsia" w:ascii="宋体" w:hAnsi="宋体" w:eastAsia="宋体" w:cs="Times New Roman"/>
                <w:b w:val="0"/>
                <w:i w:val="0"/>
                <w:caps w:val="0"/>
                <w:spacing w:val="0"/>
                <w:w w:val="100"/>
                <w:kern w:val="2"/>
                <w:sz w:val="21"/>
                <w:szCs w:val="21"/>
                <w:highlight w:val="none"/>
                <w:lang w:val="en-US" w:eastAsia="zh-CN" w:bidi="ar-SA"/>
              </w:rPr>
              <w:t>）</w:t>
            </w:r>
          </w:p>
        </w:tc>
        <w:tc>
          <w:tcPr>
            <w:tcW w:w="1073" w:type="pct"/>
            <w:noWrap w:val="0"/>
            <w:vAlign w:val="center"/>
          </w:tcPr>
          <w:p>
            <w:pPr>
              <w:pStyle w:val="2"/>
              <w:keepLines w:val="0"/>
              <w:widowControl w:val="0"/>
              <w:tabs>
                <w:tab w:val="left" w:pos="502"/>
              </w:tabs>
              <w:snapToGrid w:val="0"/>
              <w:spacing w:before="0" w:beforeAutospacing="0" w:after="0" w:afterAutospacing="0" w:line="400" w:lineRule="exact"/>
              <w:ind w:left="0" w:leftChars="0" w:firstLine="0" w:firstLineChars="0"/>
              <w:jc w:val="center"/>
              <w:textAlignment w:val="baseline"/>
              <w:rPr>
                <w:rStyle w:val="18"/>
                <w:rFonts w:hint="default" w:ascii="宋体" w:hAnsi="宋体" w:eastAsia="宋体" w:cs="Times New Roman"/>
                <w:b w:val="0"/>
                <w:i w:val="0"/>
                <w:caps w:val="0"/>
                <w:spacing w:val="0"/>
                <w:w w:val="100"/>
                <w:kern w:val="2"/>
                <w:sz w:val="21"/>
                <w:szCs w:val="21"/>
                <w:highlight w:val="none"/>
                <w:lang w:val="en-US" w:eastAsia="zh-CN" w:bidi="ar-SA"/>
              </w:rPr>
            </w:pPr>
            <w:r>
              <w:rPr>
                <w:rStyle w:val="18"/>
                <w:rFonts w:hint="eastAsia" w:ascii="宋体" w:hAnsi="宋体" w:eastAsia="宋体" w:cs="Times New Roman"/>
                <w:b w:val="0"/>
                <w:i w:val="0"/>
                <w:caps w:val="0"/>
                <w:spacing w:val="0"/>
                <w:w w:val="100"/>
                <w:kern w:val="2"/>
                <w:sz w:val="21"/>
                <w:szCs w:val="21"/>
                <w:highlight w:val="none"/>
                <w:lang w:val="en-US" w:eastAsia="zh-CN" w:bidi="ar-SA"/>
              </w:rPr>
              <w:t>8300</w:t>
            </w:r>
          </w:p>
        </w:tc>
        <w:tc>
          <w:tcPr>
            <w:tcW w:w="965" w:type="pct"/>
            <w:noWrap w:val="0"/>
            <w:vAlign w:val="center"/>
          </w:tcPr>
          <w:p>
            <w:pPr>
              <w:pStyle w:val="2"/>
              <w:keepLines w:val="0"/>
              <w:widowControl w:val="0"/>
              <w:tabs>
                <w:tab w:val="left" w:pos="502"/>
              </w:tabs>
              <w:snapToGrid w:val="0"/>
              <w:spacing w:before="0" w:beforeAutospacing="0" w:after="0" w:afterAutospacing="0" w:line="400" w:lineRule="exact"/>
              <w:ind w:left="0" w:leftChars="0" w:firstLine="0" w:firstLineChars="0"/>
              <w:jc w:val="center"/>
              <w:textAlignment w:val="baseline"/>
              <w:rPr>
                <w:rStyle w:val="18"/>
                <w:rFonts w:hint="default" w:ascii="宋体" w:hAnsi="宋体" w:eastAsia="宋体" w:cs="Times New Roman"/>
                <w:b w:val="0"/>
                <w:i w:val="0"/>
                <w:caps w:val="0"/>
                <w:spacing w:val="0"/>
                <w:w w:val="100"/>
                <w:kern w:val="2"/>
                <w:sz w:val="21"/>
                <w:szCs w:val="21"/>
                <w:highlight w:val="none"/>
                <w:lang w:val="en-US" w:eastAsia="zh-CN" w:bidi="ar-SA"/>
              </w:rPr>
            </w:pPr>
            <w:r>
              <w:rPr>
                <w:rStyle w:val="18"/>
                <w:rFonts w:hint="eastAsia" w:ascii="宋体" w:hAnsi="宋体" w:cs="Times New Roman"/>
                <w:b w:val="0"/>
                <w:i w:val="0"/>
                <w:caps w:val="0"/>
                <w:spacing w:val="0"/>
                <w:w w:val="100"/>
                <w:kern w:val="2"/>
                <w:sz w:val="21"/>
                <w:szCs w:val="21"/>
                <w:highlight w:val="none"/>
                <w:lang w:val="en-US" w:eastAsia="zh-CN" w:bidi="ar-SA"/>
              </w:rPr>
              <w:t>3年</w:t>
            </w:r>
          </w:p>
        </w:tc>
      </w:tr>
    </w:tbl>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both"/>
        <w:textAlignment w:val="baseline"/>
        <w:rPr>
          <w:rFonts w:hint="eastAsia" w:ascii="宋体" w:hAnsi="宋体" w:eastAsia="宋体" w:cs="宋体"/>
          <w:b/>
          <w:bCs/>
          <w:i w:val="0"/>
          <w:caps w:val="0"/>
          <w:spacing w:val="0"/>
          <w:w w:val="100"/>
          <w:sz w:val="21"/>
          <w:szCs w:val="21"/>
          <w:highlight w:val="none"/>
        </w:rPr>
      </w:pPr>
      <w:r>
        <w:rPr>
          <w:rFonts w:hint="eastAsia" w:ascii="宋体" w:hAnsi="宋体" w:eastAsia="宋体" w:cs="宋体"/>
          <w:b/>
          <w:bCs/>
          <w:i w:val="0"/>
          <w:caps w:val="0"/>
          <w:spacing w:val="0"/>
          <w:w w:val="100"/>
          <w:sz w:val="21"/>
          <w:szCs w:val="21"/>
          <w:highlight w:val="none"/>
        </w:rPr>
        <w:t>三、</w:t>
      </w:r>
      <w:r>
        <w:rPr>
          <w:rFonts w:hint="eastAsia" w:ascii="宋体" w:hAnsi="宋体" w:cs="宋体"/>
          <w:b/>
          <w:bCs/>
          <w:i w:val="0"/>
          <w:caps w:val="0"/>
          <w:spacing w:val="0"/>
          <w:w w:val="100"/>
          <w:sz w:val="21"/>
          <w:szCs w:val="21"/>
          <w:highlight w:val="none"/>
          <w:lang w:eastAsia="zh-CN"/>
        </w:rPr>
        <w:t>竞标商</w:t>
      </w:r>
      <w:r>
        <w:rPr>
          <w:rFonts w:hint="eastAsia" w:ascii="宋体" w:hAnsi="宋体" w:eastAsia="宋体" w:cs="宋体"/>
          <w:b/>
          <w:bCs/>
          <w:i w:val="0"/>
          <w:caps w:val="0"/>
          <w:spacing w:val="0"/>
          <w:w w:val="100"/>
          <w:sz w:val="21"/>
          <w:szCs w:val="21"/>
          <w:highlight w:val="none"/>
        </w:rPr>
        <w:t>须知</w:t>
      </w:r>
    </w:p>
    <w:p>
      <w:pPr>
        <w:keepNext w:val="0"/>
        <w:keepLines w:val="0"/>
        <w:pageBreakBefore w:val="0"/>
        <w:widowControl/>
        <w:kinsoku/>
        <w:wordWrap/>
        <w:overflowPunct/>
        <w:topLinePunct w:val="0"/>
        <w:autoSpaceDE/>
        <w:autoSpaceDN/>
        <w:bidi w:val="0"/>
        <w:adjustRightInd w:val="0"/>
        <w:snapToGrid w:val="0"/>
        <w:spacing w:line="400" w:lineRule="exact"/>
        <w:ind w:firstLine="422" w:firstLineChars="200"/>
        <w:textAlignment w:val="auto"/>
        <w:rPr>
          <w:rFonts w:ascii="宋体" w:hAnsi="宋体"/>
          <w:b/>
          <w:bCs/>
          <w:sz w:val="21"/>
          <w:szCs w:val="21"/>
          <w:highlight w:val="none"/>
        </w:rPr>
      </w:pPr>
      <w:r>
        <w:rPr>
          <w:rFonts w:hint="eastAsia" w:ascii="宋体" w:hAnsi="宋体"/>
          <w:b/>
          <w:bCs/>
          <w:sz w:val="21"/>
          <w:szCs w:val="21"/>
          <w:highlight w:val="none"/>
        </w:rPr>
        <w:t>1</w:t>
      </w:r>
      <w:r>
        <w:rPr>
          <w:rFonts w:hint="eastAsia" w:ascii="宋体" w:hAnsi="宋体"/>
          <w:b/>
          <w:bCs/>
          <w:sz w:val="21"/>
          <w:szCs w:val="21"/>
          <w:highlight w:val="none"/>
          <w:lang w:val="en-US" w:eastAsia="zh-CN"/>
        </w:rPr>
        <w:t>.</w:t>
      </w:r>
      <w:r>
        <w:rPr>
          <w:rFonts w:hint="eastAsia" w:ascii="宋体" w:hAnsi="宋体"/>
          <w:b/>
          <w:bCs/>
          <w:sz w:val="21"/>
          <w:szCs w:val="21"/>
          <w:highlight w:val="none"/>
        </w:rPr>
        <w:t>竞标商须为依照国家法律法规规定成立并依法存续的企业或个体经营户。</w:t>
      </w:r>
    </w:p>
    <w:p>
      <w:pPr>
        <w:keepNext w:val="0"/>
        <w:keepLines w:val="0"/>
        <w:pageBreakBefore w:val="0"/>
        <w:widowControl/>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b/>
          <w:bCs/>
          <w:sz w:val="21"/>
          <w:szCs w:val="21"/>
          <w:highlight w:val="none"/>
        </w:rPr>
      </w:pPr>
      <w:r>
        <w:rPr>
          <w:rFonts w:hint="eastAsia" w:ascii="宋体" w:hAnsi="宋体"/>
          <w:b/>
          <w:bCs/>
          <w:sz w:val="21"/>
          <w:szCs w:val="21"/>
          <w:highlight w:val="none"/>
        </w:rPr>
        <w:t>2</w:t>
      </w:r>
      <w:r>
        <w:rPr>
          <w:rFonts w:hint="eastAsia" w:ascii="宋体" w:hAnsi="宋体"/>
          <w:b/>
          <w:bCs/>
          <w:sz w:val="21"/>
          <w:szCs w:val="21"/>
          <w:highlight w:val="none"/>
          <w:lang w:val="en-US" w:eastAsia="zh-CN"/>
        </w:rPr>
        <w:t>.</w:t>
      </w:r>
      <w:r>
        <w:rPr>
          <w:rFonts w:hint="eastAsia" w:ascii="宋体" w:hAnsi="宋体"/>
          <w:b/>
          <w:bCs/>
          <w:sz w:val="21"/>
          <w:szCs w:val="21"/>
          <w:highlight w:val="none"/>
        </w:rPr>
        <w:t>竞标商须严格按照该文件的各项要求进行竞标，对该文件中的各项条款均严格对照执行。</w:t>
      </w:r>
    </w:p>
    <w:p>
      <w:pPr>
        <w:keepNext w:val="0"/>
        <w:keepLines w:val="0"/>
        <w:pageBreakBefore w:val="0"/>
        <w:widowControl/>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olor w:val="auto"/>
          <w:sz w:val="21"/>
          <w:szCs w:val="21"/>
          <w:highlight w:val="none"/>
        </w:rPr>
      </w:pPr>
      <w:r>
        <w:rPr>
          <w:rFonts w:hint="eastAsia" w:ascii="宋体" w:hAnsi="宋体"/>
          <w:b/>
          <w:bCs/>
          <w:sz w:val="21"/>
          <w:szCs w:val="21"/>
          <w:highlight w:val="none"/>
        </w:rPr>
        <w:t>3</w:t>
      </w:r>
      <w:r>
        <w:rPr>
          <w:rFonts w:hint="eastAsia" w:ascii="宋体" w:hAnsi="宋体"/>
          <w:b/>
          <w:bCs/>
          <w:sz w:val="21"/>
          <w:szCs w:val="21"/>
          <w:highlight w:val="none"/>
          <w:lang w:val="en-US" w:eastAsia="zh-CN"/>
        </w:rPr>
        <w:t>.</w:t>
      </w:r>
      <w:r>
        <w:rPr>
          <w:rFonts w:hint="eastAsia" w:ascii="宋体" w:hAnsi="宋体"/>
          <w:b/>
          <w:bCs/>
          <w:sz w:val="21"/>
          <w:szCs w:val="21"/>
          <w:highlight w:val="none"/>
        </w:rPr>
        <w:t>资格条件：</w:t>
      </w:r>
    </w:p>
    <w:p>
      <w:pPr>
        <w:keepNext w:val="0"/>
        <w:keepLines w:val="0"/>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lang w:eastAsia="zh-CN"/>
        </w:rPr>
        <w:t>）竞标商</w:t>
      </w:r>
      <w:r>
        <w:rPr>
          <w:rFonts w:hint="eastAsia" w:ascii="宋体" w:hAnsi="宋体"/>
          <w:color w:val="auto"/>
          <w:sz w:val="21"/>
          <w:szCs w:val="21"/>
          <w:highlight w:val="none"/>
        </w:rPr>
        <w:t>须为具有中华人民共和国境内注册的独立法人资格的企业或个体经营户，具备经营相关资质</w:t>
      </w:r>
      <w:r>
        <w:rPr>
          <w:rFonts w:hint="eastAsia" w:ascii="宋体" w:hAnsi="宋体"/>
          <w:color w:val="auto"/>
          <w:sz w:val="21"/>
          <w:szCs w:val="21"/>
          <w:highlight w:val="none"/>
          <w:lang w:eastAsia="zh-CN"/>
        </w:rPr>
        <w:t>（有效期内的营业执照）</w:t>
      </w:r>
      <w:r>
        <w:rPr>
          <w:rFonts w:hint="eastAsia" w:ascii="宋体" w:hAnsi="宋体"/>
          <w:color w:val="auto"/>
          <w:sz w:val="21"/>
          <w:szCs w:val="21"/>
          <w:highlight w:val="none"/>
        </w:rPr>
        <w:t>；</w:t>
      </w:r>
    </w:p>
    <w:p>
      <w:pPr>
        <w:keepNext w:val="0"/>
        <w:keepLines w:val="0"/>
        <w:pageBreakBefore w:val="0"/>
        <w:widowControl/>
        <w:numPr>
          <w:ilvl w:val="0"/>
          <w:numId w:val="0"/>
        </w:numPr>
        <w:kinsoku/>
        <w:wordWrap/>
        <w:overflowPunct/>
        <w:topLinePunct w:val="0"/>
        <w:autoSpaceDE/>
        <w:autoSpaceDN/>
        <w:bidi w:val="0"/>
        <w:spacing w:line="400" w:lineRule="exact"/>
        <w:ind w:firstLine="420" w:firstLineChars="200"/>
        <w:jc w:val="left"/>
        <w:textAlignment w:val="auto"/>
        <w:rPr>
          <w:rFonts w:hint="default"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2）</w:t>
      </w:r>
      <w:r>
        <w:rPr>
          <w:rFonts w:hint="eastAsia" w:ascii="宋体" w:hAnsi="宋体"/>
          <w:sz w:val="21"/>
          <w:szCs w:val="21"/>
          <w:highlight w:val="none"/>
        </w:rPr>
        <w:t>本次</w:t>
      </w:r>
      <w:r>
        <w:rPr>
          <w:rFonts w:hint="eastAsia" w:ascii="宋体" w:hAnsi="宋体"/>
          <w:sz w:val="21"/>
          <w:szCs w:val="21"/>
          <w:highlight w:val="none"/>
          <w:lang w:eastAsia="zh-CN"/>
        </w:rPr>
        <w:t>招租</w:t>
      </w:r>
      <w:r>
        <w:rPr>
          <w:rFonts w:hint="eastAsia" w:ascii="宋体" w:hAnsi="宋体"/>
          <w:sz w:val="21"/>
          <w:szCs w:val="21"/>
          <w:highlight w:val="none"/>
        </w:rPr>
        <w:t>的</w:t>
      </w:r>
      <w:r>
        <w:rPr>
          <w:rFonts w:hint="eastAsia" w:ascii="宋体" w:hAnsi="宋体"/>
          <w:sz w:val="21"/>
          <w:szCs w:val="21"/>
          <w:highlight w:val="none"/>
          <w:lang w:eastAsia="zh-CN"/>
        </w:rPr>
        <w:t>场地</w:t>
      </w:r>
      <w:r>
        <w:rPr>
          <w:rFonts w:hint="eastAsia" w:ascii="宋体" w:hAnsi="宋体"/>
          <w:sz w:val="21"/>
          <w:szCs w:val="21"/>
          <w:highlight w:val="none"/>
        </w:rPr>
        <w:t>经营范围</w:t>
      </w:r>
      <w:r>
        <w:rPr>
          <w:rFonts w:hint="eastAsia" w:ascii="宋体" w:hAnsi="宋体"/>
          <w:sz w:val="21"/>
          <w:szCs w:val="21"/>
          <w:highlight w:val="none"/>
          <w:lang w:val="en-US" w:eastAsia="zh-CN"/>
        </w:rPr>
        <w:t>为：</w:t>
      </w:r>
      <w: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t>自助咖啡机服务；</w:t>
      </w:r>
    </w:p>
    <w:p>
      <w:pPr>
        <w:keepNext w:val="0"/>
        <w:keepLines w:val="0"/>
        <w:pageBreakBefore w:val="0"/>
        <w:widowControl/>
        <w:kinsoku/>
        <w:wordWrap/>
        <w:overflowPunct/>
        <w:topLinePunct w:val="0"/>
        <w:autoSpaceDE/>
        <w:autoSpaceDN/>
        <w:bidi w:val="0"/>
        <w:spacing w:line="400" w:lineRule="exact"/>
        <w:ind w:left="0" w:leftChars="0" w:firstLine="420" w:firstLineChars="200"/>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能全程参与并完成本项目，且具有较强的服务能力，以及畅通的问题响应机制和渠道等</w:t>
      </w:r>
      <w:r>
        <w:rPr>
          <w:rFonts w:hint="eastAsia" w:ascii="宋体" w:hAnsi="宋体"/>
          <w:color w:val="auto"/>
          <w:sz w:val="21"/>
          <w:szCs w:val="21"/>
          <w:highlight w:val="none"/>
          <w:lang w:eastAsia="zh-CN"/>
        </w:rPr>
        <w:t>；</w:t>
      </w:r>
    </w:p>
    <w:p>
      <w:pPr>
        <w:keepNext w:val="0"/>
        <w:keepLines w:val="0"/>
        <w:pageBreakBefore w:val="0"/>
        <w:widowControl/>
        <w:kinsoku/>
        <w:wordWrap/>
        <w:overflowPunct/>
        <w:topLinePunct w:val="0"/>
        <w:autoSpaceDE/>
        <w:autoSpaceDN/>
        <w:bidi w:val="0"/>
        <w:spacing w:line="400" w:lineRule="exact"/>
        <w:ind w:firstLine="420" w:firstLineChars="200"/>
        <w:textAlignment w:val="auto"/>
        <w:rPr>
          <w:rFonts w:ascii="宋体" w:hAnsi="宋体"/>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lang w:eastAsia="zh-CN"/>
        </w:rPr>
        <w:t>）</w:t>
      </w:r>
      <w:r>
        <w:rPr>
          <w:rFonts w:hint="eastAsia" w:ascii="宋体" w:hAnsi="宋体"/>
          <w:color w:val="auto"/>
          <w:sz w:val="21"/>
          <w:szCs w:val="21"/>
          <w:highlight w:val="none"/>
        </w:rPr>
        <w:t>不接受联合体</w:t>
      </w:r>
      <w:r>
        <w:rPr>
          <w:rFonts w:hint="eastAsia" w:ascii="宋体" w:hAnsi="宋体"/>
          <w:color w:val="auto"/>
          <w:sz w:val="21"/>
          <w:szCs w:val="21"/>
          <w:highlight w:val="none"/>
          <w:lang w:val="en-US" w:eastAsia="zh-CN"/>
        </w:rPr>
        <w:t>竞标</w:t>
      </w:r>
      <w:r>
        <w:rPr>
          <w:rFonts w:hint="eastAsia" w:ascii="宋体" w:hAnsi="宋体"/>
          <w:color w:val="auto"/>
          <w:sz w:val="21"/>
          <w:szCs w:val="21"/>
          <w:highlight w:val="none"/>
          <w:lang w:eastAsia="zh-CN"/>
        </w:rPr>
        <w:t>。</w:t>
      </w:r>
    </w:p>
    <w:p>
      <w:pPr>
        <w:keepNext w:val="0"/>
        <w:keepLines w:val="0"/>
        <w:pageBreakBefore w:val="0"/>
        <w:widowControl/>
        <w:kinsoku/>
        <w:wordWrap/>
        <w:overflowPunct/>
        <w:topLinePunct w:val="0"/>
        <w:autoSpaceDE/>
        <w:autoSpaceDN/>
        <w:bidi w:val="0"/>
        <w:spacing w:line="400" w:lineRule="exact"/>
        <w:ind w:firstLine="422" w:firstLineChars="200"/>
        <w:textAlignment w:val="auto"/>
        <w:rPr>
          <w:rFonts w:ascii="宋体" w:hAnsi="宋体"/>
          <w:sz w:val="21"/>
          <w:szCs w:val="21"/>
          <w:highlight w:val="none"/>
        </w:rPr>
      </w:pPr>
      <w:r>
        <w:rPr>
          <w:rFonts w:hint="eastAsia" w:ascii="宋体" w:hAnsi="宋体" w:cs="宋体"/>
          <w:b/>
          <w:bCs/>
          <w:sz w:val="21"/>
          <w:szCs w:val="21"/>
          <w:highlight w:val="none"/>
          <w:lang w:val="en-US" w:eastAsia="zh-CN"/>
        </w:rPr>
        <w:t>4</w:t>
      </w:r>
      <w:r>
        <w:rPr>
          <w:rFonts w:hint="eastAsia" w:ascii="宋体" w:hAnsi="宋体" w:cs="宋体"/>
          <w:b/>
          <w:bCs/>
          <w:sz w:val="21"/>
          <w:szCs w:val="21"/>
          <w:highlight w:val="none"/>
        </w:rPr>
        <w:t>.</w:t>
      </w:r>
      <w:r>
        <w:rPr>
          <w:rFonts w:hint="eastAsia" w:ascii="宋体" w:hAnsi="宋体" w:cs="宋体"/>
          <w:b/>
          <w:sz w:val="21"/>
          <w:szCs w:val="21"/>
          <w:highlight w:val="none"/>
          <w:lang w:eastAsia="zh-CN"/>
        </w:rPr>
        <w:t>招租</w:t>
      </w:r>
      <w:r>
        <w:rPr>
          <w:rFonts w:hint="eastAsia" w:ascii="宋体" w:hAnsi="宋体" w:cs="宋体"/>
          <w:b/>
          <w:sz w:val="21"/>
          <w:szCs w:val="21"/>
          <w:highlight w:val="none"/>
        </w:rPr>
        <w:t>方式：</w:t>
      </w:r>
      <w:r>
        <w:rPr>
          <w:rFonts w:hint="eastAsia" w:ascii="宋体" w:hAnsi="宋体" w:cs="宋体"/>
          <w:sz w:val="21"/>
          <w:szCs w:val="21"/>
          <w:highlight w:val="none"/>
        </w:rPr>
        <w:t>校内磋商</w:t>
      </w:r>
    </w:p>
    <w:p>
      <w:pPr>
        <w:keepNext w:val="0"/>
        <w:keepLines w:val="0"/>
        <w:pageBreakBefore w:val="0"/>
        <w:widowControl/>
        <w:kinsoku/>
        <w:wordWrap/>
        <w:overflowPunct/>
        <w:topLinePunct w:val="0"/>
        <w:autoSpaceDE/>
        <w:autoSpaceDN/>
        <w:bidi w:val="0"/>
        <w:adjustRightInd/>
        <w:snapToGrid w:val="0"/>
        <w:spacing w:beforeAutospacing="0" w:afterAutospacing="0" w:line="400" w:lineRule="exact"/>
        <w:ind w:left="0" w:leftChars="0" w:firstLine="422" w:firstLineChars="200"/>
        <w:jc w:val="left"/>
        <w:textAlignment w:val="baseline"/>
        <w:rPr>
          <w:rFonts w:hint="eastAsia" w:ascii="宋体" w:hAnsi="宋体" w:eastAsia="宋体"/>
          <w:b/>
          <w:sz w:val="21"/>
          <w:szCs w:val="21"/>
          <w:highlight w:val="none"/>
          <w:lang w:val="en-US" w:eastAsia="zh-CN"/>
        </w:rPr>
      </w:pPr>
      <w: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t>5.饮品制作方式：</w:t>
      </w:r>
      <w:r>
        <w:rPr>
          <w:rStyle w:val="18"/>
          <w:rFonts w:hint="eastAsia" w:ascii="宋体" w:hAnsi="宋体" w:eastAsia="宋体"/>
          <w:b w:val="0"/>
          <w:i w:val="0"/>
          <w:caps w:val="0"/>
          <w:color w:val="000000"/>
          <w:spacing w:val="0"/>
          <w:w w:val="100"/>
          <w:kern w:val="2"/>
          <w:sz w:val="21"/>
          <w:szCs w:val="21"/>
          <w:highlight w:val="none"/>
          <w:lang w:val="en-US" w:eastAsia="zh-CN" w:bidi="ar-SA"/>
        </w:rPr>
        <w:t>咖啡豆磨制</w:t>
      </w:r>
      <w:r>
        <w:rPr>
          <w:rStyle w:val="18"/>
          <w:rFonts w:hint="eastAsia" w:ascii="宋体" w:hAnsi="宋体"/>
          <w:b w:val="0"/>
          <w:i w:val="0"/>
          <w:caps w:val="0"/>
          <w:color w:val="000000"/>
          <w:spacing w:val="0"/>
          <w:w w:val="100"/>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spacing w:line="400" w:lineRule="exact"/>
        <w:ind w:left="0" w:leftChars="0" w:firstLine="422" w:firstLineChars="200"/>
        <w:jc w:val="left"/>
        <w:textAlignment w:val="auto"/>
        <w:rPr>
          <w:rFonts w:hint="eastAsia" w:ascii="宋体" w:hAnsi="宋体"/>
          <w:color w:val="auto"/>
          <w:sz w:val="21"/>
          <w:szCs w:val="21"/>
          <w:highlight w:val="none"/>
          <w:u w:val="single"/>
          <w:lang w:val="en-US" w:eastAsia="zh-CN"/>
        </w:rPr>
      </w:pPr>
      <w:r>
        <w:rPr>
          <w:rFonts w:hint="eastAsia" w:ascii="宋体" w:hAnsi="宋体"/>
          <w:b/>
          <w:sz w:val="21"/>
          <w:szCs w:val="21"/>
          <w:highlight w:val="none"/>
          <w:lang w:val="en-US" w:eastAsia="zh-CN"/>
        </w:rPr>
        <w:t>6.</w:t>
      </w:r>
      <w:r>
        <w:rPr>
          <w:rFonts w:hint="eastAsia" w:ascii="宋体" w:hAnsi="宋体"/>
          <w:b/>
          <w:bCs/>
          <w:color w:val="auto"/>
          <w:sz w:val="21"/>
          <w:szCs w:val="21"/>
          <w:highlight w:val="none"/>
          <w:u w:val="single"/>
          <w:lang w:val="en-US" w:eastAsia="zh-CN"/>
        </w:rPr>
        <w:t>报价要求：竞标商须对场地租金按（元/台/年）进行报价；竞标商提供的响应文件中的报价为最终报价，现场不再进行磋商报价。</w:t>
      </w:r>
    </w:p>
    <w:p>
      <w:pPr>
        <w:keepNext w:val="0"/>
        <w:keepLines w:val="0"/>
        <w:pageBreakBefore w:val="0"/>
        <w:widowControl/>
        <w:kinsoku/>
        <w:wordWrap/>
        <w:overflowPunct/>
        <w:topLinePunct w:val="0"/>
        <w:autoSpaceDE/>
        <w:autoSpaceDN/>
        <w:bidi w:val="0"/>
        <w:spacing w:line="400" w:lineRule="exact"/>
        <w:ind w:firstLine="422" w:firstLineChars="200"/>
        <w:jc w:val="left"/>
        <w:textAlignment w:val="auto"/>
        <w:rPr>
          <w:rFonts w:ascii="宋体" w:hAnsi="宋体" w:cs="宋体"/>
          <w:kern w:val="0"/>
          <w:sz w:val="21"/>
          <w:szCs w:val="21"/>
          <w:highlight w:val="none"/>
        </w:rPr>
      </w:pPr>
      <w:r>
        <w:rPr>
          <w:rFonts w:hint="eastAsia" w:ascii="宋体" w:hAnsi="宋体"/>
          <w:b/>
          <w:bCs/>
          <w:sz w:val="21"/>
          <w:szCs w:val="21"/>
          <w:highlight w:val="none"/>
          <w:lang w:val="en-US" w:eastAsia="zh-CN"/>
        </w:rPr>
        <w:t>7.</w:t>
      </w:r>
      <w:r>
        <w:rPr>
          <w:rFonts w:hint="eastAsia" w:ascii="宋体" w:hAnsi="宋体"/>
          <w:b/>
          <w:bCs/>
          <w:sz w:val="21"/>
          <w:szCs w:val="21"/>
          <w:highlight w:val="none"/>
        </w:rPr>
        <w:t>竞标</w:t>
      </w:r>
      <w:r>
        <w:rPr>
          <w:rFonts w:hint="eastAsia" w:ascii="宋体" w:hAnsi="宋体"/>
          <w:b/>
          <w:bCs/>
          <w:color w:val="000000"/>
          <w:sz w:val="21"/>
          <w:szCs w:val="21"/>
          <w:highlight w:val="none"/>
        </w:rPr>
        <w:t>保</w:t>
      </w:r>
      <w:r>
        <w:rPr>
          <w:rFonts w:hint="eastAsia" w:ascii="宋体" w:hAnsi="宋体"/>
          <w:b/>
          <w:color w:val="000000"/>
          <w:sz w:val="21"/>
          <w:szCs w:val="21"/>
          <w:highlight w:val="none"/>
        </w:rPr>
        <w:t>证金</w:t>
      </w:r>
      <w:r>
        <w:rPr>
          <w:rFonts w:hint="eastAsia" w:ascii="宋体" w:hAnsi="宋体" w:cs="宋体"/>
          <w:kern w:val="0"/>
          <w:sz w:val="21"/>
          <w:szCs w:val="21"/>
          <w:highlight w:val="none"/>
        </w:rPr>
        <w:t>:</w:t>
      </w:r>
      <w:r>
        <w:rPr>
          <w:rFonts w:hint="eastAsia" w:ascii="宋体" w:hAnsi="宋体"/>
          <w:sz w:val="21"/>
          <w:szCs w:val="21"/>
          <w:highlight w:val="none"/>
        </w:rPr>
        <w:t>本</w:t>
      </w:r>
      <w:r>
        <w:rPr>
          <w:rFonts w:hint="eastAsia" w:ascii="宋体" w:hAnsi="宋体"/>
          <w:sz w:val="21"/>
          <w:szCs w:val="21"/>
          <w:highlight w:val="none"/>
          <w:lang w:eastAsia="zh-CN"/>
        </w:rPr>
        <w:t>招租</w:t>
      </w:r>
      <w:r>
        <w:rPr>
          <w:rFonts w:hint="eastAsia" w:ascii="宋体" w:hAnsi="宋体"/>
          <w:sz w:val="21"/>
          <w:szCs w:val="21"/>
          <w:highlight w:val="none"/>
        </w:rPr>
        <w:t>项目不收取竞标保证金。</w:t>
      </w:r>
    </w:p>
    <w:p>
      <w:pPr>
        <w:keepNext w:val="0"/>
        <w:keepLines w:val="0"/>
        <w:pageBreakBefore w:val="0"/>
        <w:widowControl/>
        <w:kinsoku/>
        <w:wordWrap/>
        <w:overflowPunct/>
        <w:topLinePunct w:val="0"/>
        <w:autoSpaceDE/>
        <w:autoSpaceDN/>
        <w:bidi w:val="0"/>
        <w:adjustRightInd/>
        <w:snapToGrid w:val="0"/>
        <w:spacing w:beforeAutospacing="0" w:afterAutospacing="0" w:line="400" w:lineRule="exact"/>
        <w:ind w:left="0" w:leftChars="0" w:firstLine="422" w:firstLineChars="200"/>
        <w:jc w:val="left"/>
        <w:textAlignment w:val="baseline"/>
        <w:rPr>
          <w:rStyle w:val="18"/>
          <w:rFonts w:ascii="宋体" w:hAnsi="宋体" w:eastAsia="宋体"/>
          <w:b w:val="0"/>
          <w:i w:val="0"/>
          <w:caps w:val="0"/>
          <w:color w:val="000000"/>
          <w:spacing w:val="0"/>
          <w:w w:val="100"/>
          <w:kern w:val="2"/>
          <w:sz w:val="21"/>
          <w:szCs w:val="21"/>
          <w:highlight w:val="none"/>
          <w:lang w:val="en-US" w:eastAsia="zh-CN" w:bidi="ar-SA"/>
        </w:rPr>
      </w:pPr>
      <w:r>
        <w:rPr>
          <w:rFonts w:hint="eastAsia" w:ascii="宋体" w:hAnsi="宋体" w:cs="宋体"/>
          <w:b/>
          <w:i w:val="0"/>
          <w:caps w:val="0"/>
          <w:spacing w:val="0"/>
          <w:w w:val="100"/>
          <w:kern w:val="0"/>
          <w:sz w:val="21"/>
          <w:szCs w:val="21"/>
          <w:highlight w:val="none"/>
          <w:lang w:val="en-US" w:eastAsia="zh-CN"/>
        </w:rPr>
        <w:t>8.</w:t>
      </w:r>
      <w:r>
        <w:rPr>
          <w:rFonts w:hint="eastAsia" w:ascii="宋体" w:hAnsi="宋体" w:eastAsia="宋体" w:cs="宋体"/>
          <w:b/>
          <w:i w:val="0"/>
          <w:caps w:val="0"/>
          <w:spacing w:val="0"/>
          <w:w w:val="100"/>
          <w:kern w:val="0"/>
          <w:sz w:val="21"/>
          <w:szCs w:val="21"/>
          <w:highlight w:val="none"/>
          <w:lang w:eastAsia="zh-CN"/>
        </w:rPr>
        <w:t>踏勘</w:t>
      </w:r>
      <w:r>
        <w:rPr>
          <w:rFonts w:hint="eastAsia" w:ascii="宋体" w:hAnsi="宋体" w:eastAsia="宋体" w:cs="宋体"/>
          <w:b/>
          <w:i w:val="0"/>
          <w:caps w:val="0"/>
          <w:spacing w:val="0"/>
          <w:w w:val="100"/>
          <w:kern w:val="0"/>
          <w:sz w:val="21"/>
          <w:szCs w:val="21"/>
          <w:highlight w:val="none"/>
        </w:rPr>
        <w:t>现场</w:t>
      </w:r>
      <w:r>
        <w:rPr>
          <w:rFonts w:hint="eastAsia" w:ascii="宋体" w:hAnsi="宋体" w:eastAsia="宋体" w:cs="宋体"/>
          <w:b/>
          <w:i w:val="0"/>
          <w:caps w:val="0"/>
          <w:spacing w:val="0"/>
          <w:w w:val="100"/>
          <w:kern w:val="0"/>
          <w:sz w:val="21"/>
          <w:szCs w:val="21"/>
          <w:highlight w:val="none"/>
          <w:lang w:eastAsia="zh-CN"/>
        </w:rPr>
        <w:t>：</w:t>
      </w:r>
      <w:r>
        <w:rPr>
          <w:rStyle w:val="18"/>
          <w:rFonts w:ascii="宋体" w:hAnsi="宋体" w:eastAsia="宋体"/>
          <w:b w:val="0"/>
          <w:i w:val="0"/>
          <w:caps w:val="0"/>
          <w:color w:val="000000"/>
          <w:spacing w:val="0"/>
          <w:w w:val="100"/>
          <w:kern w:val="2"/>
          <w:sz w:val="21"/>
          <w:szCs w:val="21"/>
          <w:highlight w:val="none"/>
          <w:lang w:val="en-US" w:eastAsia="zh-CN" w:bidi="ar-SA"/>
        </w:rPr>
        <w:t>踏勘现场报名截止时间</w:t>
      </w:r>
      <w:r>
        <w:rPr>
          <w:rStyle w:val="18"/>
          <w:rFonts w:ascii="宋体" w:hAnsi="宋体"/>
          <w:b w:val="0"/>
          <w:i w:val="0"/>
          <w:caps w:val="0"/>
          <w:color w:val="000000"/>
          <w:spacing w:val="0"/>
          <w:w w:val="100"/>
          <w:kern w:val="2"/>
          <w:sz w:val="21"/>
          <w:szCs w:val="21"/>
          <w:highlight w:val="none"/>
          <w:lang w:val="en-US" w:eastAsia="zh-CN" w:bidi="ar-SA"/>
        </w:rPr>
        <w:t>前</w:t>
      </w:r>
      <w:r>
        <w:rPr>
          <w:rStyle w:val="18"/>
          <w:rFonts w:ascii="宋体" w:hAnsi="宋体" w:eastAsia="宋体"/>
          <w:b w:val="0"/>
          <w:i w:val="0"/>
          <w:caps w:val="0"/>
          <w:color w:val="000000"/>
          <w:spacing w:val="0"/>
          <w:w w:val="100"/>
          <w:kern w:val="2"/>
          <w:sz w:val="21"/>
          <w:szCs w:val="21"/>
          <w:highlight w:val="none"/>
          <w:lang w:val="en-US" w:eastAsia="zh-CN" w:bidi="ar-SA"/>
        </w:rPr>
        <w:t>，具体事宜请提前</w:t>
      </w:r>
      <w:r>
        <w:rPr>
          <w:rStyle w:val="18"/>
          <w:rFonts w:hint="eastAsia" w:ascii="宋体" w:hAnsi="宋体"/>
          <w:b w:val="0"/>
          <w:i w:val="0"/>
          <w:caps w:val="0"/>
          <w:color w:val="000000"/>
          <w:spacing w:val="0"/>
          <w:w w:val="100"/>
          <w:kern w:val="2"/>
          <w:sz w:val="21"/>
          <w:szCs w:val="21"/>
          <w:highlight w:val="none"/>
          <w:lang w:val="en-US" w:eastAsia="zh-CN" w:bidi="ar-SA"/>
        </w:rPr>
        <w:t>联系李</w:t>
      </w:r>
      <w:r>
        <w:rPr>
          <w:rStyle w:val="18"/>
          <w:rFonts w:ascii="宋体" w:hAnsi="宋体" w:eastAsia="宋体"/>
          <w:b w:val="0"/>
          <w:i w:val="0"/>
          <w:caps w:val="0"/>
          <w:color w:val="000000"/>
          <w:spacing w:val="0"/>
          <w:w w:val="100"/>
          <w:kern w:val="2"/>
          <w:sz w:val="21"/>
          <w:szCs w:val="21"/>
          <w:highlight w:val="none"/>
          <w:lang w:val="en-US" w:eastAsia="zh-CN" w:bidi="ar-SA"/>
        </w:rPr>
        <w:t>老师，联系电话：</w:t>
      </w:r>
      <w:r>
        <w:rPr>
          <w:rStyle w:val="18"/>
          <w:rFonts w:hint="eastAsia" w:ascii="宋体" w:hAnsi="宋体" w:cs="宋体"/>
          <w:b/>
          <w:bCs/>
          <w:i w:val="0"/>
          <w:caps w:val="0"/>
          <w:color w:val="000000"/>
          <w:spacing w:val="0"/>
          <w:w w:val="100"/>
          <w:kern w:val="2"/>
          <w:sz w:val="21"/>
          <w:szCs w:val="21"/>
          <w:highlight w:val="none"/>
          <w:lang w:val="en-US" w:eastAsia="zh-CN" w:bidi="ar-SA"/>
        </w:rPr>
        <w:t>13893219895。</w:t>
      </w:r>
    </w:p>
    <w:p>
      <w:pPr>
        <w:pStyle w:val="3"/>
        <w:keepNext w:val="0"/>
        <w:keepLines w:val="0"/>
        <w:pageBreakBefore w:val="0"/>
        <w:widowControl/>
        <w:kinsoku/>
        <w:wordWrap/>
        <w:overflowPunct/>
        <w:topLinePunct w:val="0"/>
        <w:autoSpaceDE/>
        <w:autoSpaceDN/>
        <w:bidi w:val="0"/>
        <w:spacing w:line="400" w:lineRule="exact"/>
        <w:ind w:firstLine="422" w:firstLineChars="200"/>
        <w:rPr>
          <w:rStyle w:val="18"/>
          <w:rFonts w:hint="eastAsia" w:ascii="宋体" w:hAnsi="宋体"/>
          <w:b/>
          <w:bCs/>
          <w:i w:val="0"/>
          <w:caps w:val="0"/>
          <w:color w:val="000000"/>
          <w:spacing w:val="0"/>
          <w:w w:val="100"/>
          <w:kern w:val="2"/>
          <w:sz w:val="21"/>
          <w:szCs w:val="21"/>
          <w:highlight w:val="none"/>
          <w:lang w:val="en-US" w:eastAsia="zh-CN" w:bidi="ar-SA"/>
        </w:rPr>
      </w:pPr>
      <w:r>
        <w:rPr>
          <w:rStyle w:val="18"/>
          <w:rFonts w:hint="eastAsia" w:ascii="宋体" w:hAnsi="宋体"/>
          <w:b/>
          <w:bCs/>
          <w:i w:val="0"/>
          <w:caps w:val="0"/>
          <w:color w:val="000000"/>
          <w:spacing w:val="0"/>
          <w:w w:val="100"/>
          <w:kern w:val="2"/>
          <w:sz w:val="21"/>
          <w:szCs w:val="21"/>
          <w:highlight w:val="none"/>
          <w:lang w:val="en-US" w:eastAsia="zh-CN" w:bidi="ar-SA"/>
        </w:rPr>
        <w:t>四、承租方须知</w:t>
      </w:r>
    </w:p>
    <w:p>
      <w:pPr>
        <w:pStyle w:val="3"/>
        <w:keepNext w:val="0"/>
        <w:keepLines w:val="0"/>
        <w:pageBreakBefore w:val="0"/>
        <w:widowControl/>
        <w:kinsoku/>
        <w:wordWrap/>
        <w:overflowPunct/>
        <w:topLinePunct w:val="0"/>
        <w:autoSpaceDE/>
        <w:autoSpaceDN/>
        <w:bidi w:val="0"/>
        <w:spacing w:line="400" w:lineRule="exact"/>
        <w:ind w:firstLine="420" w:firstLineChars="200"/>
        <w:rPr>
          <w:rFonts w:hint="eastAsia" w:ascii="宋体" w:hAnsi="宋体" w:eastAsia="宋体" w:cs="宋体"/>
          <w:b w:val="0"/>
          <w:bCs/>
          <w:color w:val="auto"/>
          <w:kern w:val="0"/>
          <w:sz w:val="21"/>
          <w:szCs w:val="21"/>
          <w:highlight w:val="none"/>
          <w:lang w:val="en-US" w:eastAsia="zh-CN"/>
        </w:rPr>
      </w:pPr>
      <w:r>
        <w:rPr>
          <w:rStyle w:val="18"/>
          <w:rFonts w:hint="eastAsia" w:ascii="宋体" w:hAnsi="宋体"/>
          <w:b w:val="0"/>
          <w:i w:val="0"/>
          <w:caps w:val="0"/>
          <w:color w:val="000000"/>
          <w:spacing w:val="0"/>
          <w:w w:val="100"/>
          <w:kern w:val="2"/>
          <w:sz w:val="21"/>
          <w:szCs w:val="21"/>
          <w:highlight w:val="none"/>
          <w:lang w:val="en-US" w:eastAsia="zh-CN" w:bidi="ar-SA"/>
        </w:rPr>
        <w:t>1.开始经营时间：</w:t>
      </w:r>
      <w:r>
        <w:rPr>
          <w:rFonts w:hint="eastAsia" w:ascii="宋体" w:hAnsi="宋体" w:eastAsia="宋体" w:cs="宋体"/>
          <w:b w:val="0"/>
          <w:bCs/>
          <w:color w:val="auto"/>
          <w:kern w:val="0"/>
          <w:sz w:val="21"/>
          <w:szCs w:val="21"/>
          <w:highlight w:val="none"/>
          <w:lang w:val="en-US" w:eastAsia="zh-CN"/>
        </w:rPr>
        <w:t>承租方务必做好2024年12月20日正常营业的准备；</w:t>
      </w:r>
      <w:r>
        <w:rPr>
          <w:rFonts w:hint="eastAsia" w:ascii="宋体" w:hAnsi="宋体" w:cs="宋体"/>
          <w:b w:val="0"/>
          <w:bCs/>
          <w:color w:val="auto"/>
          <w:kern w:val="0"/>
          <w:sz w:val="21"/>
          <w:szCs w:val="21"/>
          <w:highlight w:val="none"/>
          <w:lang w:val="en-US" w:eastAsia="zh-CN"/>
        </w:rPr>
        <w:t>安装施工周期15个日历天。</w:t>
      </w:r>
    </w:p>
    <w:p>
      <w:pPr>
        <w:pStyle w:val="3"/>
        <w:keepNext w:val="0"/>
        <w:keepLines w:val="0"/>
        <w:pageBreakBefore w:val="0"/>
        <w:widowControl/>
        <w:kinsoku/>
        <w:wordWrap/>
        <w:overflowPunct/>
        <w:topLinePunct w:val="0"/>
        <w:autoSpaceDE/>
        <w:autoSpaceDN/>
        <w:bidi w:val="0"/>
        <w:spacing w:line="400" w:lineRule="exact"/>
        <w:ind w:firstLine="420" w:firstLineChars="200"/>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2.承租方须按通知及时与招租方签订《</w:t>
      </w:r>
      <w:r>
        <w:rPr>
          <w:rFonts w:hint="eastAsia" w:ascii="宋体" w:hAnsi="宋体" w:cs="宋体"/>
          <w:b w:val="0"/>
          <w:bCs/>
          <w:color w:val="auto"/>
          <w:kern w:val="0"/>
          <w:sz w:val="21"/>
          <w:szCs w:val="21"/>
          <w:highlight w:val="none"/>
          <w:lang w:val="en-US" w:eastAsia="zh-CN"/>
        </w:rPr>
        <w:t>场地服务</w:t>
      </w:r>
      <w:r>
        <w:rPr>
          <w:rFonts w:hint="eastAsia" w:ascii="宋体" w:hAnsi="宋体" w:eastAsia="宋体" w:cs="宋体"/>
          <w:b w:val="0"/>
          <w:bCs/>
          <w:color w:val="auto"/>
          <w:kern w:val="0"/>
          <w:sz w:val="21"/>
          <w:szCs w:val="21"/>
          <w:highlight w:val="none"/>
          <w:lang w:val="en-US" w:eastAsia="zh-CN"/>
        </w:rPr>
        <w:t>合同》，并在</w:t>
      </w:r>
      <w:r>
        <w:rPr>
          <w:rFonts w:hint="eastAsia" w:ascii="宋体" w:hAnsi="宋体" w:eastAsia="宋体" w:cs="宋体"/>
          <w:b w:val="0"/>
          <w:bCs/>
          <w:color w:val="auto"/>
          <w:kern w:val="0"/>
          <w:sz w:val="21"/>
          <w:szCs w:val="21"/>
          <w:highlight w:val="none"/>
          <w:lang w:eastAsia="zh-CN"/>
        </w:rPr>
        <w:t>合同签订前缴纳</w:t>
      </w:r>
      <w:r>
        <w:rPr>
          <w:rFonts w:hint="eastAsia" w:ascii="宋体" w:hAnsi="宋体" w:cs="宋体"/>
          <w:b w:val="0"/>
          <w:bCs/>
          <w:color w:val="auto"/>
          <w:kern w:val="0"/>
          <w:sz w:val="21"/>
          <w:szCs w:val="21"/>
          <w:highlight w:val="none"/>
          <w:lang w:eastAsia="zh-CN"/>
        </w:rPr>
        <w:t>场地</w:t>
      </w:r>
      <w:r>
        <w:rPr>
          <w:rFonts w:hint="eastAsia" w:ascii="宋体" w:hAnsi="宋体" w:eastAsia="宋体" w:cs="宋体"/>
          <w:b w:val="0"/>
          <w:bCs/>
          <w:color w:val="auto"/>
          <w:kern w:val="0"/>
          <w:sz w:val="21"/>
          <w:szCs w:val="21"/>
          <w:highlight w:val="none"/>
          <w:lang w:eastAsia="zh-CN"/>
        </w:rPr>
        <w:t>租金和履约保证金，否则</w:t>
      </w:r>
      <w:r>
        <w:rPr>
          <w:rFonts w:hint="eastAsia" w:ascii="宋体" w:hAnsi="宋体" w:cs="宋体"/>
          <w:b w:val="0"/>
          <w:bCs/>
          <w:color w:val="auto"/>
          <w:kern w:val="0"/>
          <w:sz w:val="21"/>
          <w:szCs w:val="21"/>
          <w:highlight w:val="none"/>
          <w:lang w:eastAsia="zh-CN"/>
        </w:rPr>
        <w:t>招租</w:t>
      </w:r>
      <w:r>
        <w:rPr>
          <w:rFonts w:hint="eastAsia" w:ascii="宋体" w:hAnsi="宋体" w:eastAsia="宋体" w:cs="宋体"/>
          <w:b w:val="0"/>
          <w:bCs/>
          <w:color w:val="auto"/>
          <w:kern w:val="0"/>
          <w:sz w:val="21"/>
          <w:szCs w:val="21"/>
          <w:highlight w:val="none"/>
          <w:lang w:eastAsia="zh-CN"/>
        </w:rPr>
        <w:t>方可以重新确定</w:t>
      </w:r>
      <w:r>
        <w:rPr>
          <w:rFonts w:hint="eastAsia" w:ascii="宋体" w:hAnsi="宋体" w:cs="宋体"/>
          <w:b w:val="0"/>
          <w:bCs/>
          <w:color w:val="auto"/>
          <w:kern w:val="0"/>
          <w:sz w:val="21"/>
          <w:szCs w:val="21"/>
          <w:highlight w:val="none"/>
          <w:lang w:val="en-US" w:eastAsia="zh-CN"/>
        </w:rPr>
        <w:t>承租</w:t>
      </w:r>
      <w:r>
        <w:rPr>
          <w:rFonts w:hint="eastAsia" w:ascii="宋体" w:hAnsi="宋体" w:eastAsia="宋体" w:cs="宋体"/>
          <w:b w:val="0"/>
          <w:bCs/>
          <w:color w:val="auto"/>
          <w:kern w:val="0"/>
          <w:sz w:val="21"/>
          <w:szCs w:val="21"/>
          <w:highlight w:val="none"/>
          <w:lang w:eastAsia="zh-CN"/>
        </w:rPr>
        <w:t>单位</w:t>
      </w:r>
      <w:r>
        <w:rPr>
          <w:rFonts w:hint="eastAsia" w:ascii="宋体" w:hAnsi="宋体" w:cs="宋体"/>
          <w:b w:val="0"/>
          <w:bCs/>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3</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lang w:eastAsia="zh-CN"/>
        </w:rPr>
        <w:t>承租方必须严格遵守竞标时的承诺，按照</w:t>
      </w:r>
      <w:r>
        <w:rPr>
          <w:rFonts w:hint="eastAsia" w:ascii="宋体" w:hAnsi="宋体" w:cs="宋体"/>
          <w:b w:val="0"/>
          <w:bCs/>
          <w:color w:val="auto"/>
          <w:kern w:val="0"/>
          <w:sz w:val="21"/>
          <w:szCs w:val="21"/>
          <w:highlight w:val="none"/>
          <w:lang w:eastAsia="zh-CN"/>
        </w:rPr>
        <w:t>招租</w:t>
      </w:r>
      <w:r>
        <w:rPr>
          <w:rFonts w:hint="eastAsia" w:ascii="宋体" w:hAnsi="宋体" w:eastAsia="宋体" w:cs="宋体"/>
          <w:b w:val="0"/>
          <w:bCs/>
          <w:color w:val="auto"/>
          <w:kern w:val="0"/>
          <w:sz w:val="21"/>
          <w:szCs w:val="21"/>
          <w:highlight w:val="none"/>
          <w:lang w:eastAsia="zh-CN"/>
        </w:rPr>
        <w:t>文件的要求及营业执照规定的范围开展经营活动，未经</w:t>
      </w:r>
      <w:r>
        <w:rPr>
          <w:rFonts w:hint="eastAsia" w:ascii="宋体" w:hAnsi="宋体" w:cs="宋体"/>
          <w:b w:val="0"/>
          <w:bCs/>
          <w:color w:val="auto"/>
          <w:kern w:val="0"/>
          <w:sz w:val="21"/>
          <w:szCs w:val="21"/>
          <w:highlight w:val="none"/>
          <w:lang w:eastAsia="zh-CN"/>
        </w:rPr>
        <w:t>招租</w:t>
      </w:r>
      <w:r>
        <w:rPr>
          <w:rFonts w:hint="eastAsia" w:ascii="宋体" w:hAnsi="宋体" w:eastAsia="宋体" w:cs="宋体"/>
          <w:b w:val="0"/>
          <w:bCs/>
          <w:color w:val="auto"/>
          <w:kern w:val="0"/>
          <w:sz w:val="21"/>
          <w:szCs w:val="21"/>
          <w:highlight w:val="none"/>
          <w:lang w:eastAsia="zh-CN"/>
        </w:rPr>
        <w:t>方允许不得扩大、变更经营项目。否则，</w:t>
      </w:r>
      <w:r>
        <w:rPr>
          <w:rFonts w:hint="eastAsia" w:ascii="宋体" w:hAnsi="宋体" w:cs="宋体"/>
          <w:b w:val="0"/>
          <w:bCs/>
          <w:color w:val="auto"/>
          <w:kern w:val="0"/>
          <w:sz w:val="21"/>
          <w:szCs w:val="21"/>
          <w:highlight w:val="none"/>
          <w:lang w:eastAsia="zh-CN"/>
        </w:rPr>
        <w:t>招租</w:t>
      </w:r>
      <w:r>
        <w:rPr>
          <w:rFonts w:hint="eastAsia" w:ascii="宋体" w:hAnsi="宋体" w:eastAsia="宋体" w:cs="宋体"/>
          <w:b w:val="0"/>
          <w:bCs/>
          <w:color w:val="auto"/>
          <w:kern w:val="0"/>
          <w:sz w:val="21"/>
          <w:szCs w:val="21"/>
          <w:highlight w:val="none"/>
          <w:lang w:eastAsia="zh-CN"/>
        </w:rPr>
        <w:t>方有权立即终止《</w:t>
      </w:r>
      <w:r>
        <w:rPr>
          <w:rFonts w:hint="eastAsia" w:ascii="宋体" w:hAnsi="宋体" w:cs="宋体"/>
          <w:b w:val="0"/>
          <w:bCs/>
          <w:color w:val="auto"/>
          <w:kern w:val="0"/>
          <w:sz w:val="21"/>
          <w:szCs w:val="21"/>
          <w:highlight w:val="none"/>
          <w:lang w:eastAsia="zh-CN"/>
        </w:rPr>
        <w:t>场地服务</w:t>
      </w:r>
      <w:r>
        <w:rPr>
          <w:rFonts w:hint="eastAsia" w:ascii="宋体" w:hAnsi="宋体" w:eastAsia="宋体" w:cs="宋体"/>
          <w:b w:val="0"/>
          <w:bCs/>
          <w:color w:val="auto"/>
          <w:kern w:val="0"/>
          <w:sz w:val="21"/>
          <w:szCs w:val="21"/>
          <w:highlight w:val="none"/>
          <w:lang w:eastAsia="zh-CN"/>
        </w:rPr>
        <w:t>合同》，并保留追究经营单位法律责任的权利</w:t>
      </w:r>
      <w:r>
        <w:rPr>
          <w:rFonts w:hint="eastAsia" w:ascii="宋体" w:hAnsi="宋体" w:cs="宋体"/>
          <w:b w:val="0"/>
          <w:bCs/>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spacing w:line="400" w:lineRule="exact"/>
        <w:ind w:left="0" w:leftChars="0" w:firstLine="420" w:firstLineChars="200"/>
        <w:jc w:val="both"/>
        <w:textAlignment w:val="auto"/>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lang w:val="en-US" w:eastAsia="zh-CN"/>
        </w:rPr>
        <w:t>租赁</w:t>
      </w:r>
      <w:r>
        <w:rPr>
          <w:rFonts w:hint="eastAsia" w:ascii="宋体" w:hAnsi="宋体" w:eastAsia="宋体" w:cs="宋体"/>
          <w:b w:val="0"/>
          <w:bCs/>
          <w:color w:val="auto"/>
          <w:kern w:val="0"/>
          <w:sz w:val="21"/>
          <w:szCs w:val="21"/>
          <w:highlight w:val="none"/>
          <w:lang w:eastAsia="zh-CN"/>
        </w:rPr>
        <w:t>期限</w:t>
      </w:r>
      <w:r>
        <w:rPr>
          <w:rFonts w:hint="eastAsia" w:ascii="宋体" w:hAnsi="宋体" w:cs="宋体"/>
          <w:b w:val="0"/>
          <w:bCs/>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spacing w:line="400" w:lineRule="exact"/>
        <w:ind w:left="0" w:leftChars="0" w:firstLine="420" w:firstLineChars="200"/>
        <w:jc w:val="both"/>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eastAsia="zh-CN"/>
        </w:rPr>
        <w:t>（1）</w:t>
      </w:r>
      <w:r>
        <w:rPr>
          <w:rFonts w:hint="eastAsia" w:ascii="宋体" w:hAnsi="宋体" w:eastAsia="宋体" w:cs="宋体"/>
          <w:b w:val="0"/>
          <w:bCs/>
          <w:color w:val="auto"/>
          <w:kern w:val="0"/>
          <w:sz w:val="21"/>
          <w:szCs w:val="21"/>
          <w:highlight w:val="none"/>
          <w:lang w:val="en-US" w:eastAsia="zh-CN"/>
        </w:rPr>
        <w:t>租赁</w:t>
      </w:r>
      <w:r>
        <w:rPr>
          <w:rFonts w:hint="eastAsia" w:ascii="宋体" w:hAnsi="宋体" w:eastAsia="宋体" w:cs="宋体"/>
          <w:b w:val="0"/>
          <w:bCs/>
          <w:color w:val="auto"/>
          <w:kern w:val="0"/>
          <w:sz w:val="21"/>
          <w:szCs w:val="21"/>
          <w:highlight w:val="none"/>
          <w:lang w:eastAsia="zh-CN"/>
        </w:rPr>
        <w:t>期限</w:t>
      </w:r>
      <w:r>
        <w:rPr>
          <w:rFonts w:hint="eastAsia" w:ascii="宋体" w:hAnsi="宋体" w:eastAsia="宋体" w:cs="宋体"/>
          <w:b w:val="0"/>
          <w:bCs/>
          <w:color w:val="auto"/>
          <w:kern w:val="0"/>
          <w:sz w:val="21"/>
          <w:szCs w:val="21"/>
          <w:highlight w:val="none"/>
          <w:lang w:val="en-US" w:eastAsia="zh-CN"/>
        </w:rPr>
        <w:t>3年</w:t>
      </w:r>
      <w:r>
        <w:rPr>
          <w:rFonts w:hint="eastAsia" w:ascii="宋体" w:hAnsi="宋体" w:cs="宋体"/>
          <w:b w:val="0"/>
          <w:bCs/>
          <w:color w:val="auto"/>
          <w:kern w:val="0"/>
          <w:sz w:val="21"/>
          <w:szCs w:val="21"/>
          <w:highlight w:val="none"/>
          <w:lang w:val="en-US" w:eastAsia="zh-CN"/>
        </w:rPr>
        <w:t>；</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Style w:val="18"/>
          <w:rFonts w:hint="eastAsia" w:ascii="宋体" w:hAnsi="宋体" w:eastAsia="宋体" w:cs="宋体"/>
          <w:b w:val="0"/>
          <w:i w:val="0"/>
          <w:caps w:val="0"/>
          <w:spacing w:val="0"/>
          <w:w w:val="100"/>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eastAsia="宋体" w:cs="宋体"/>
          <w:color w:val="auto"/>
          <w:sz w:val="21"/>
          <w:szCs w:val="21"/>
          <w:highlight w:val="none"/>
        </w:rPr>
        <w:t>实际</w:t>
      </w:r>
      <w:r>
        <w:rPr>
          <w:rFonts w:hint="eastAsia" w:ascii="宋体" w:hAnsi="宋体" w:eastAsia="宋体" w:cs="宋体"/>
          <w:color w:val="auto"/>
          <w:sz w:val="21"/>
          <w:szCs w:val="21"/>
          <w:highlight w:val="none"/>
          <w:lang w:eastAsia="zh-CN"/>
        </w:rPr>
        <w:t>经营</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eastAsia="zh-CN"/>
        </w:rPr>
        <w:t>以合同签订时间为准</w:t>
      </w:r>
      <w:r>
        <w:rPr>
          <w:rStyle w:val="18"/>
          <w:rFonts w:hint="eastAsia" w:ascii="宋体" w:hAnsi="宋体" w:eastAsia="宋体" w:cs="宋体"/>
          <w:b w:val="0"/>
          <w:i w:val="0"/>
          <w:caps w:val="0"/>
          <w:spacing w:val="0"/>
          <w:w w:val="100"/>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sz w:val="21"/>
          <w:szCs w:val="21"/>
          <w:highlight w:val="none"/>
          <w:lang w:eastAsia="zh-CN"/>
        </w:rPr>
        <w:t>租赁</w:t>
      </w:r>
      <w:r>
        <w:rPr>
          <w:rFonts w:hint="eastAsia" w:ascii="宋体" w:hAnsi="宋体" w:eastAsia="宋体" w:cs="宋体"/>
          <w:sz w:val="21"/>
          <w:szCs w:val="21"/>
          <w:highlight w:val="none"/>
        </w:rPr>
        <w:t>期满</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不改变该</w:t>
      </w:r>
      <w:r>
        <w:rPr>
          <w:rFonts w:hint="eastAsia" w:ascii="宋体" w:hAnsi="宋体" w:cs="宋体"/>
          <w:sz w:val="21"/>
          <w:szCs w:val="21"/>
          <w:highlight w:val="none"/>
          <w:lang w:eastAsia="zh-CN"/>
        </w:rPr>
        <w:t>场地</w:t>
      </w:r>
      <w:r>
        <w:rPr>
          <w:rFonts w:hint="eastAsia" w:ascii="宋体" w:hAnsi="宋体" w:eastAsia="宋体" w:cs="宋体"/>
          <w:sz w:val="21"/>
          <w:szCs w:val="21"/>
          <w:highlight w:val="none"/>
        </w:rPr>
        <w:t>的用途继续对外出租的，</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将以公开</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的方式确定</w:t>
      </w:r>
      <w:r>
        <w:rPr>
          <w:rFonts w:hint="eastAsia" w:ascii="宋体" w:hAnsi="宋体" w:eastAsia="宋体" w:cs="宋体"/>
          <w:sz w:val="21"/>
          <w:szCs w:val="21"/>
          <w:highlight w:val="none"/>
          <w:lang w:eastAsia="zh-CN"/>
        </w:rPr>
        <w:t>承租方</w:t>
      </w:r>
      <w:r>
        <w:rPr>
          <w:rFonts w:hint="eastAsia" w:ascii="宋体" w:hAnsi="宋体" w:eastAsia="宋体" w:cs="宋体"/>
          <w:sz w:val="21"/>
          <w:szCs w:val="21"/>
          <w:highlight w:val="none"/>
        </w:rPr>
        <w:t>。若原</w:t>
      </w:r>
      <w:r>
        <w:rPr>
          <w:rFonts w:hint="eastAsia" w:ascii="宋体" w:hAnsi="宋体" w:eastAsia="宋体" w:cs="宋体"/>
          <w:sz w:val="21"/>
          <w:szCs w:val="21"/>
          <w:highlight w:val="none"/>
          <w:lang w:eastAsia="zh-CN"/>
        </w:rPr>
        <w:t>承租方</w:t>
      </w:r>
      <w:r>
        <w:rPr>
          <w:rFonts w:hint="eastAsia" w:ascii="宋体" w:hAnsi="宋体" w:eastAsia="宋体" w:cs="宋体"/>
          <w:sz w:val="21"/>
          <w:szCs w:val="21"/>
          <w:highlight w:val="none"/>
        </w:rPr>
        <w:t>在新一轮的公开</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中未中标，则必须在</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规定的交接期限内无条件</w:t>
      </w:r>
      <w:r>
        <w:rPr>
          <w:rFonts w:hint="eastAsia" w:ascii="宋体" w:hAnsi="宋体" w:eastAsia="宋体" w:cs="宋体"/>
          <w:sz w:val="21"/>
          <w:szCs w:val="21"/>
          <w:highlight w:val="none"/>
          <w:lang w:eastAsia="zh-CN"/>
        </w:rPr>
        <w:t>腾退</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不予任何方式的补偿</w:t>
      </w:r>
      <w:r>
        <w:rPr>
          <w:rFonts w:hint="eastAsia" w:ascii="宋体" w:hAnsi="宋体" w:cs="宋体"/>
          <w:sz w:val="21"/>
          <w:szCs w:val="21"/>
          <w:highlight w:val="none"/>
          <w:lang w:eastAsia="zh-CN"/>
        </w:rPr>
        <w:t>；</w:t>
      </w:r>
    </w:p>
    <w:p>
      <w:pPr>
        <w:keepNext w:val="0"/>
        <w:keepLines w:val="0"/>
        <w:pageBreakBefore w:val="0"/>
        <w:widowControl/>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租赁期满后，承租方应于租赁期满</w:t>
      </w:r>
      <w:r>
        <w:rPr>
          <w:rFonts w:hint="eastAsia" w:ascii="宋体" w:hAnsi="宋体" w:eastAsia="宋体" w:cs="宋体"/>
          <w:sz w:val="21"/>
          <w:szCs w:val="21"/>
          <w:highlight w:val="none"/>
          <w:lang w:eastAsia="zh-CN"/>
        </w:rPr>
        <w:t>之</w:t>
      </w:r>
      <w:r>
        <w:rPr>
          <w:rFonts w:hint="eastAsia" w:ascii="宋体" w:hAnsi="宋体" w:eastAsia="宋体" w:cs="宋体"/>
          <w:sz w:val="21"/>
          <w:szCs w:val="21"/>
          <w:highlight w:val="none"/>
        </w:rPr>
        <w:t>日起5日内返还该</w:t>
      </w:r>
      <w:r>
        <w:rPr>
          <w:rFonts w:hint="eastAsia" w:ascii="宋体" w:hAnsi="宋体" w:cs="宋体"/>
          <w:sz w:val="21"/>
          <w:szCs w:val="21"/>
          <w:highlight w:val="none"/>
          <w:lang w:eastAsia="zh-CN"/>
        </w:rPr>
        <w:t>场地</w:t>
      </w:r>
      <w:r>
        <w:rPr>
          <w:rFonts w:hint="eastAsia" w:ascii="宋体" w:hAnsi="宋体" w:eastAsia="宋体" w:cs="宋体"/>
          <w:sz w:val="21"/>
          <w:szCs w:val="21"/>
          <w:highlight w:val="none"/>
        </w:rPr>
        <w:t>及附属设施、设备，搬离属于承租方独立可移动设施设备及财物并保持场内建筑的完好状态，且不得向</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方提出任何补偿要求；逾期未搬离的，</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方有权自行处理，涉及相关费用在履约保证金中扣除，不足部分由承租方承担。自约定期限届满次日起，每逾期一天，承租方应按每天年租金的5‰向</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方支付违约金；</w:t>
      </w:r>
    </w:p>
    <w:p>
      <w:pPr>
        <w:keepNext w:val="0"/>
        <w:keepLines w:val="0"/>
        <w:pageBreakBefore w:val="0"/>
        <w:widowControl/>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租赁期内、交接期内和因逾期未返还期间，租赁</w:t>
      </w:r>
      <w:r>
        <w:rPr>
          <w:rFonts w:hint="eastAsia" w:ascii="宋体" w:hAnsi="宋体" w:cs="宋体"/>
          <w:sz w:val="21"/>
          <w:szCs w:val="21"/>
          <w:highlight w:val="none"/>
          <w:lang w:eastAsia="zh-CN"/>
        </w:rPr>
        <w:t>场地</w:t>
      </w:r>
      <w:r>
        <w:rPr>
          <w:rFonts w:hint="eastAsia" w:ascii="宋体" w:hAnsi="宋体" w:eastAsia="宋体" w:cs="宋体"/>
          <w:sz w:val="21"/>
          <w:szCs w:val="21"/>
          <w:highlight w:val="none"/>
        </w:rPr>
        <w:t>及附属设施设备范围内的消防、财产等问题均由承租方负责</w:t>
      </w:r>
      <w:r>
        <w:rPr>
          <w:rFonts w:hint="eastAsia" w:ascii="宋体" w:hAnsi="宋体" w:eastAsia="宋体" w:cs="宋体"/>
          <w:sz w:val="21"/>
          <w:szCs w:val="21"/>
          <w:highlight w:val="none"/>
          <w:lang w:eastAsia="zh-CN"/>
        </w:rPr>
        <w:t>；</w:t>
      </w:r>
    </w:p>
    <w:p>
      <w:pPr>
        <w:pStyle w:val="20"/>
        <w:keepNext w:val="0"/>
        <w:keepLines w:val="0"/>
        <w:pageBreakBefore w:val="0"/>
        <w:widowControl/>
        <w:kinsoku/>
        <w:wordWrap/>
        <w:overflowPunct/>
        <w:topLinePunct w:val="0"/>
        <w:autoSpaceDE/>
        <w:autoSpaceDN/>
        <w:bidi w:val="0"/>
        <w:spacing w:before="0" w:beforeAutospacing="0" w:after="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租赁期内，承租方应对</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投入的相关设备设施做好日常管理，定期进行维护保养，确保正常运转；承租方因使用不当造成设施设备损坏的，应按照原价赔偿或购置同样型号的设备设施予以更换。</w:t>
      </w:r>
    </w:p>
    <w:p>
      <w:pPr>
        <w:keepNext w:val="0"/>
        <w:keepLines w:val="0"/>
        <w:pageBreakBefore w:val="0"/>
        <w:widowControl/>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b/>
          <w:sz w:val="21"/>
          <w:szCs w:val="21"/>
          <w:highlight w:val="none"/>
        </w:rPr>
      </w:pPr>
      <w:r>
        <w:rPr>
          <w:rFonts w:hint="eastAsia" w:ascii="宋体" w:hAnsi="宋体" w:cs="宋体"/>
          <w:b/>
          <w:sz w:val="21"/>
          <w:szCs w:val="21"/>
          <w:highlight w:val="none"/>
          <w:lang w:val="en-US" w:eastAsia="zh-CN"/>
        </w:rPr>
        <w:t>5</w:t>
      </w:r>
      <w:r>
        <w:rPr>
          <w:rFonts w:hint="eastAsia" w:ascii="宋体" w:hAnsi="宋体" w:eastAsia="宋体" w:cs="宋体"/>
          <w:b/>
          <w:sz w:val="21"/>
          <w:szCs w:val="21"/>
          <w:highlight w:val="none"/>
          <w:lang w:val="en-US" w:eastAsia="zh-CN"/>
        </w:rPr>
        <w:t>.</w:t>
      </w:r>
      <w:r>
        <w:rPr>
          <w:rFonts w:hint="eastAsia" w:ascii="宋体" w:hAnsi="宋体" w:eastAsia="宋体" w:cs="宋体"/>
          <w:b/>
          <w:sz w:val="21"/>
          <w:szCs w:val="21"/>
          <w:highlight w:val="none"/>
        </w:rPr>
        <w:t>履约保证金：</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承租方在签订合同前需交纳履约保证金，履约保证金标准为3个月的租赁费，3个月的租赁费总金额低于10000元，按10000元缴纳。承租方出现违约情形时，学校优先从承租方缴纳的履约保证金中扣除违约金，因扣除违约金致使履约保证金数额不足的，承租方应在3日内补足；若无违规行为，在承租方办理退场手续的10个工作日内，招租方将无息退还履约保证金给承租方</w:t>
      </w:r>
      <w:r>
        <w:rPr>
          <w:rFonts w:hint="eastAsia" w:ascii="宋体" w:hAnsi="宋体" w:cs="宋体"/>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（2）合同期满，</w:t>
      </w:r>
      <w:r>
        <w:rPr>
          <w:rFonts w:hint="eastAsia" w:ascii="宋体" w:hAnsi="宋体" w:cs="宋体"/>
          <w:kern w:val="2"/>
          <w:sz w:val="21"/>
          <w:szCs w:val="21"/>
          <w:highlight w:val="none"/>
          <w:lang w:val="en-US" w:eastAsia="zh-CN" w:bidi="ar-SA"/>
        </w:rPr>
        <w:t>承租方</w:t>
      </w:r>
      <w:r>
        <w:rPr>
          <w:rFonts w:hint="eastAsia" w:ascii="宋体" w:hAnsi="宋体" w:eastAsia="宋体" w:cs="宋体"/>
          <w:kern w:val="2"/>
          <w:sz w:val="21"/>
          <w:szCs w:val="21"/>
          <w:highlight w:val="none"/>
          <w:lang w:val="en-US" w:eastAsia="zh-CN" w:bidi="ar-SA"/>
        </w:rPr>
        <w:t>不得遗留本项目内任何债务纠纷，包括但不限于电费等，否则</w:t>
      </w:r>
      <w:r>
        <w:rPr>
          <w:rFonts w:hint="eastAsia" w:ascii="宋体" w:hAnsi="宋体" w:cs="宋体"/>
          <w:kern w:val="2"/>
          <w:sz w:val="21"/>
          <w:szCs w:val="21"/>
          <w:highlight w:val="none"/>
          <w:lang w:val="en-US" w:eastAsia="zh-CN" w:bidi="ar-SA"/>
        </w:rPr>
        <w:t>招租方</w:t>
      </w:r>
      <w:r>
        <w:rPr>
          <w:rFonts w:hint="eastAsia" w:ascii="宋体" w:hAnsi="宋体" w:eastAsia="宋体" w:cs="宋体"/>
          <w:kern w:val="2"/>
          <w:sz w:val="21"/>
          <w:szCs w:val="21"/>
          <w:highlight w:val="none"/>
          <w:lang w:val="en-US" w:eastAsia="zh-CN" w:bidi="ar-SA"/>
        </w:rPr>
        <w:t>有权扣除全部履约保证金。若履约保证金不足以弥补相关损失的，</w:t>
      </w:r>
      <w:r>
        <w:rPr>
          <w:rFonts w:hint="eastAsia" w:ascii="宋体" w:hAnsi="宋体" w:cs="宋体"/>
          <w:kern w:val="2"/>
          <w:sz w:val="21"/>
          <w:szCs w:val="21"/>
          <w:highlight w:val="none"/>
          <w:lang w:val="en-US" w:eastAsia="zh-CN" w:bidi="ar-SA"/>
        </w:rPr>
        <w:t>承租方</w:t>
      </w:r>
      <w:r>
        <w:rPr>
          <w:rFonts w:hint="eastAsia" w:ascii="宋体" w:hAnsi="宋体" w:eastAsia="宋体" w:cs="宋体"/>
          <w:kern w:val="2"/>
          <w:sz w:val="21"/>
          <w:szCs w:val="21"/>
          <w:highlight w:val="none"/>
          <w:lang w:val="en-US" w:eastAsia="zh-CN" w:bidi="ar-SA"/>
        </w:rPr>
        <w:t>还应当承担赔偿责任，并在收到赔偿通知后30个工作日内完成赔偿。</w:t>
      </w:r>
    </w:p>
    <w:p>
      <w:pPr>
        <w:keepNext w:val="0"/>
        <w:keepLines w:val="0"/>
        <w:pageBreakBefore w:val="0"/>
        <w:widowControl/>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sz w:val="21"/>
          <w:szCs w:val="21"/>
          <w:highlight w:val="none"/>
          <w:lang w:eastAsia="zh-CN"/>
        </w:rPr>
      </w:pPr>
      <w:r>
        <w:rPr>
          <w:rFonts w:hint="eastAsia" w:ascii="宋体" w:hAnsi="宋体" w:cs="宋体"/>
          <w:b/>
          <w:sz w:val="21"/>
          <w:szCs w:val="21"/>
          <w:highlight w:val="none"/>
          <w:lang w:val="en-US" w:eastAsia="zh-CN"/>
        </w:rPr>
        <w:t>6</w:t>
      </w:r>
      <w:r>
        <w:rPr>
          <w:rFonts w:hint="eastAsia" w:ascii="宋体" w:hAnsi="宋体" w:eastAsia="宋体" w:cs="宋体"/>
          <w:b/>
          <w:sz w:val="21"/>
          <w:szCs w:val="21"/>
          <w:highlight w:val="none"/>
          <w:lang w:val="en-US" w:eastAsia="zh-CN"/>
        </w:rPr>
        <w:t>.</w:t>
      </w:r>
      <w:r>
        <w:rPr>
          <w:rFonts w:hint="eastAsia" w:ascii="宋体" w:hAnsi="宋体" w:eastAsia="宋体" w:cs="宋体"/>
          <w:b/>
          <w:sz w:val="21"/>
          <w:szCs w:val="21"/>
          <w:highlight w:val="none"/>
        </w:rPr>
        <w:t>租金支付时间及方式</w:t>
      </w:r>
      <w:r>
        <w:rPr>
          <w:rFonts w:hint="eastAsia" w:ascii="宋体" w:hAnsi="宋体" w:eastAsia="宋体" w:cs="宋体"/>
          <w:b/>
          <w:sz w:val="21"/>
          <w:szCs w:val="21"/>
          <w:highlight w:val="none"/>
          <w:lang w:eastAsia="zh-CN"/>
        </w:rPr>
        <w:t>：</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（1）租金每年一付。每年按12个月支付租金。承租方应在接收</w:t>
      </w:r>
      <w:r>
        <w:rPr>
          <w:rFonts w:hint="eastAsia" w:ascii="宋体" w:hAnsi="宋体" w:cs="宋体"/>
          <w:kern w:val="2"/>
          <w:sz w:val="21"/>
          <w:szCs w:val="21"/>
          <w:highlight w:val="none"/>
          <w:lang w:val="en-US" w:eastAsia="zh-CN" w:bidi="ar-SA"/>
        </w:rPr>
        <w:t>场地</w:t>
      </w:r>
      <w:r>
        <w:rPr>
          <w:rFonts w:hint="eastAsia" w:ascii="宋体" w:hAnsi="宋体" w:eastAsia="宋体" w:cs="宋体"/>
          <w:kern w:val="2"/>
          <w:sz w:val="21"/>
          <w:szCs w:val="21"/>
          <w:highlight w:val="none"/>
          <w:lang w:val="en-US" w:eastAsia="zh-CN" w:bidi="ar-SA"/>
        </w:rPr>
        <w:t>之前付清首期租金，并在之后相应的月份提前20日付清下一年租金，每延误1天，按年度租金的5‰向学校缴纳滞纳金。租金全部交入学校指定账户</w:t>
      </w:r>
      <w:r>
        <w:rPr>
          <w:rFonts w:hint="eastAsia" w:ascii="宋体" w:hAnsi="宋体" w:cs="宋体"/>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（2）承租方签订《</w:t>
      </w:r>
      <w:r>
        <w:rPr>
          <w:rFonts w:hint="eastAsia" w:ascii="宋体" w:hAnsi="宋体" w:cs="宋体"/>
          <w:kern w:val="2"/>
          <w:sz w:val="21"/>
          <w:szCs w:val="21"/>
          <w:highlight w:val="none"/>
          <w:lang w:val="en-US" w:eastAsia="zh-CN" w:bidi="ar-SA"/>
        </w:rPr>
        <w:t>场地服务</w:t>
      </w:r>
      <w:r>
        <w:rPr>
          <w:rFonts w:hint="eastAsia" w:ascii="宋体" w:hAnsi="宋体" w:eastAsia="宋体" w:cs="宋体"/>
          <w:kern w:val="2"/>
          <w:sz w:val="21"/>
          <w:szCs w:val="21"/>
          <w:highlight w:val="none"/>
          <w:lang w:val="en-US" w:eastAsia="zh-CN" w:bidi="ar-SA"/>
        </w:rPr>
        <w:t>合同》后，必须按照合同约定提前预付下一期租金。</w:t>
      </w:r>
    </w:p>
    <w:p>
      <w:pPr>
        <w:keepNext w:val="0"/>
        <w:keepLines w:val="0"/>
        <w:pageBreakBefore w:val="0"/>
        <w:widowControl/>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b/>
          <w:kern w:val="0"/>
          <w:sz w:val="21"/>
          <w:szCs w:val="21"/>
          <w:highlight w:val="none"/>
        </w:rPr>
      </w:pPr>
      <w:r>
        <w:rPr>
          <w:rFonts w:hint="eastAsia" w:ascii="宋体" w:hAnsi="宋体" w:cs="宋体"/>
          <w:b/>
          <w:kern w:val="0"/>
          <w:sz w:val="21"/>
          <w:szCs w:val="21"/>
          <w:highlight w:val="none"/>
          <w:lang w:val="en-US" w:eastAsia="zh-CN"/>
        </w:rPr>
        <w:t>7</w:t>
      </w:r>
      <w:r>
        <w:rPr>
          <w:rFonts w:hint="eastAsia" w:ascii="宋体" w:hAnsi="宋体" w:eastAsia="宋体" w:cs="宋体"/>
          <w:b/>
          <w:kern w:val="0"/>
          <w:sz w:val="21"/>
          <w:szCs w:val="21"/>
          <w:highlight w:val="none"/>
          <w:lang w:val="en-US" w:eastAsia="zh-CN"/>
        </w:rPr>
        <w:t>.</w:t>
      </w:r>
      <w:r>
        <w:rPr>
          <w:rFonts w:hint="eastAsia" w:ascii="宋体" w:hAnsi="宋体" w:eastAsia="宋体" w:cs="宋体"/>
          <w:b/>
          <w:kern w:val="0"/>
          <w:sz w:val="21"/>
          <w:szCs w:val="21"/>
          <w:highlight w:val="none"/>
        </w:rPr>
        <w:t>禁止转租约定：</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sz w:val="21"/>
          <w:szCs w:val="21"/>
          <w:highlight w:val="none"/>
        </w:rPr>
        <w:t>未经</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书面同意，承租方不得以任何方式将本项目标的整体或部分</w:t>
      </w:r>
      <w:r>
        <w:rPr>
          <w:rFonts w:hint="eastAsia" w:ascii="宋体" w:hAnsi="宋体" w:cs="宋体"/>
          <w:sz w:val="21"/>
          <w:szCs w:val="21"/>
          <w:highlight w:val="none"/>
          <w:lang w:eastAsia="zh-CN"/>
        </w:rPr>
        <w:t>场地</w:t>
      </w:r>
      <w:r>
        <w:rPr>
          <w:rFonts w:hint="eastAsia" w:ascii="宋体" w:hAnsi="宋体" w:eastAsia="宋体" w:cs="宋体"/>
          <w:sz w:val="21"/>
          <w:szCs w:val="21"/>
          <w:highlight w:val="none"/>
        </w:rPr>
        <w:t>对外出借、转租，否则</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有权终止合同，并保留追究承租方法律责任的权利。</w:t>
      </w:r>
    </w:p>
    <w:p>
      <w:pPr>
        <w:keepNext w:val="0"/>
        <w:keepLines w:val="0"/>
        <w:pageBreakBefore w:val="0"/>
        <w:widowControl/>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bCs/>
          <w:kern w:val="0"/>
          <w:sz w:val="21"/>
          <w:szCs w:val="21"/>
          <w:highlight w:val="none"/>
        </w:rPr>
      </w:pPr>
      <w:r>
        <w:rPr>
          <w:rFonts w:hint="eastAsia" w:ascii="宋体" w:hAnsi="宋体" w:cs="宋体"/>
          <w:b/>
          <w:bCs/>
          <w:kern w:val="0"/>
          <w:sz w:val="21"/>
          <w:szCs w:val="21"/>
          <w:highlight w:val="none"/>
          <w:lang w:val="en-US" w:eastAsia="zh-CN"/>
        </w:rPr>
        <w:t>8</w:t>
      </w:r>
      <w:r>
        <w:rPr>
          <w:rFonts w:hint="eastAsia" w:ascii="宋体" w:hAnsi="宋体" w:eastAsia="宋体" w:cs="宋体"/>
          <w:b/>
          <w:bCs/>
          <w:kern w:val="0"/>
          <w:sz w:val="21"/>
          <w:szCs w:val="21"/>
          <w:highlight w:val="none"/>
          <w:lang w:val="en-US" w:eastAsia="zh-CN"/>
        </w:rPr>
        <w:t>.</w:t>
      </w:r>
      <w:r>
        <w:rPr>
          <w:rFonts w:hint="eastAsia" w:ascii="宋体" w:hAnsi="宋体" w:eastAsia="宋体" w:cs="宋体"/>
          <w:b/>
          <w:bCs/>
          <w:kern w:val="0"/>
          <w:sz w:val="21"/>
          <w:szCs w:val="21"/>
          <w:highlight w:val="none"/>
        </w:rPr>
        <w:t>装修改造及设备投入</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）承租方负责设备设施投入</w:t>
      </w:r>
      <w:r>
        <w:rPr>
          <w:rFonts w:hint="eastAsia" w:ascii="宋体" w:hAnsi="宋体" w:eastAsia="宋体" w:cs="宋体"/>
          <w:sz w:val="21"/>
          <w:szCs w:val="21"/>
          <w:highlight w:val="none"/>
          <w:lang w:eastAsia="zh-CN"/>
        </w:rPr>
        <w:t>使用；</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2</w:t>
      </w:r>
      <w:r>
        <w:rPr>
          <w:rFonts w:hint="eastAsia" w:ascii="宋体" w:hAnsi="宋体" w:cs="宋体"/>
          <w:sz w:val="21"/>
          <w:szCs w:val="21"/>
          <w:highlight w:val="none"/>
          <w:lang w:eastAsia="zh-CN"/>
        </w:rPr>
        <w:t>）承租方自行负责设备安装、设备地面硬化及采购、施工等相关费用的支出。电表安装、走线、电费及相关费用按照学校相关标准执行，全部由承租方承担。为保证建筑物安全性以及保持与周围建筑风格统一协调，所有场地的装修改造方案必须经兰州大学后勤保障部审定后方可实施；</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3</w:t>
      </w:r>
      <w:r>
        <w:rPr>
          <w:rFonts w:hint="eastAsia" w:ascii="宋体" w:hAnsi="宋体" w:cs="宋体"/>
          <w:sz w:val="21"/>
          <w:szCs w:val="21"/>
          <w:highlight w:val="none"/>
          <w:lang w:eastAsia="zh-CN"/>
        </w:rPr>
        <w:t>）承租方在对所竞租的场地进行装修、装饰、改造或添置设备时不得破坏场地结构并确保安全，如有损坏，应负责恢复原状，不能恢复原状的，应当承担赔偿责任；装修材料需符合国家环保和节能要求；承租方在租赁期内应合理使用并爱护该场地及其附属设施，因承租方保管不当或不合理使用，致使该场地及其附属设施发生损坏或故障的，承租方应负责维修或承担赔偿责任；</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4</w:t>
      </w:r>
      <w:r>
        <w:rPr>
          <w:rFonts w:hint="eastAsia" w:ascii="宋体" w:hAnsi="宋体" w:cs="宋体"/>
          <w:sz w:val="21"/>
          <w:szCs w:val="21"/>
          <w:highlight w:val="none"/>
          <w:lang w:eastAsia="zh-CN"/>
        </w:rPr>
        <w:t>）承租方在对所租赁的场地进行装修、装饰或添置设备时不得擅自拆除、破坏、移动、遮挡消防设备设施，否则，学校有权终止《场地服务合同》；</w:t>
      </w:r>
    </w:p>
    <w:p>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5</w:t>
      </w:r>
      <w:r>
        <w:rPr>
          <w:rFonts w:hint="eastAsia" w:ascii="宋体" w:hAnsi="宋体" w:cs="宋体"/>
          <w:sz w:val="21"/>
          <w:szCs w:val="21"/>
          <w:highlight w:val="none"/>
          <w:lang w:eastAsia="zh-CN"/>
        </w:rPr>
        <w:t>）合同期满、合同解除或终止，学校有权收回全部出租场地，对由承租方所出资的场地装修、装饰及添附设备按以下办法处理：可移动的部分由承租方自行搬走，不可移动的部分由学校无偿获得，学校不予经济补偿。</w:t>
      </w:r>
    </w:p>
    <w:p>
      <w:pPr>
        <w:keepNext w:val="0"/>
        <w:keepLines w:val="0"/>
        <w:pageBreakBefore w:val="0"/>
        <w:widowControl/>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sz w:val="21"/>
          <w:szCs w:val="21"/>
          <w:highlight w:val="none"/>
          <w:lang w:eastAsia="zh-CN"/>
        </w:rPr>
      </w:pPr>
      <w:r>
        <w:rPr>
          <w:rFonts w:hint="eastAsia" w:ascii="宋体" w:hAnsi="宋体" w:cs="宋体"/>
          <w:b/>
          <w:bCs/>
          <w:sz w:val="21"/>
          <w:szCs w:val="21"/>
          <w:highlight w:val="none"/>
          <w:lang w:val="en-US" w:eastAsia="zh-CN"/>
        </w:rPr>
        <w:t>9</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lang w:eastAsia="zh-CN"/>
        </w:rPr>
        <w:t>承租期间费用</w:t>
      </w:r>
    </w:p>
    <w:p>
      <w:pPr>
        <w:keepNext w:val="0"/>
        <w:keepLines w:val="0"/>
        <w:pageBreakBefore w:val="0"/>
        <w:widowControl/>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承租方按照</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相关规定或物价局核定的标准缴纳承租期间发生的水、电、暖气费和卫生、垃圾清运和物业管理等费用；水表、电表等计量表具由学校提供并安装，费用由承租方承担</w:t>
      </w:r>
      <w:r>
        <w:rPr>
          <w:rFonts w:hint="eastAsia" w:ascii="宋体" w:hAnsi="宋体" w:cs="宋体"/>
          <w:sz w:val="21"/>
          <w:szCs w:val="21"/>
          <w:highlight w:val="none"/>
          <w:lang w:eastAsia="zh-CN"/>
        </w:rPr>
        <w:t>。</w:t>
      </w:r>
    </w:p>
    <w:p>
      <w:pPr>
        <w:keepNext w:val="0"/>
        <w:keepLines w:val="0"/>
        <w:pageBreakBefore w:val="0"/>
        <w:widowControl/>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1</w:t>
      </w:r>
      <w:r>
        <w:rPr>
          <w:rFonts w:hint="eastAsia" w:ascii="宋体" w:hAnsi="宋体" w:cs="宋体"/>
          <w:b/>
          <w:bCs/>
          <w:sz w:val="21"/>
          <w:szCs w:val="21"/>
          <w:highlight w:val="none"/>
          <w:lang w:val="en-US" w:eastAsia="zh-CN"/>
        </w:rPr>
        <w:t>0</w:t>
      </w:r>
      <w:r>
        <w:rPr>
          <w:rFonts w:hint="eastAsia" w:ascii="宋体" w:hAnsi="宋体" w:eastAsia="宋体" w:cs="宋体"/>
          <w:b/>
          <w:bCs/>
          <w:sz w:val="21"/>
          <w:szCs w:val="21"/>
          <w:highlight w:val="none"/>
          <w:lang w:val="en-US" w:eastAsia="zh-CN"/>
        </w:rPr>
        <w:t>.师生消费</w:t>
      </w:r>
      <w:r>
        <w:rPr>
          <w:rFonts w:hint="eastAsia" w:ascii="宋体" w:hAnsi="宋体" w:eastAsia="宋体" w:cs="宋体"/>
          <w:b/>
          <w:bCs/>
          <w:sz w:val="21"/>
          <w:szCs w:val="21"/>
          <w:highlight w:val="none"/>
          <w:lang w:eastAsia="zh-CN"/>
        </w:rPr>
        <w:t>支付方式</w:t>
      </w:r>
    </w:p>
    <w:p>
      <w:pPr>
        <w:keepNext w:val="0"/>
        <w:keepLines w:val="0"/>
        <w:pageBreakBefore w:val="0"/>
        <w:widowControl/>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经</w:t>
      </w:r>
      <w:r>
        <w:rPr>
          <w:rFonts w:hint="eastAsia" w:ascii="宋体" w:hAnsi="宋体" w:eastAsia="宋体" w:cs="宋体"/>
          <w:sz w:val="21"/>
          <w:szCs w:val="21"/>
          <w:highlight w:val="none"/>
          <w:lang w:eastAsia="zh-CN"/>
        </w:rPr>
        <w:t>学校同意，可通过微信、支付宝及现金等其他方式支付；</w:t>
      </w:r>
      <w:r>
        <w:rPr>
          <w:rFonts w:hint="eastAsia" w:ascii="宋体" w:hAnsi="宋体" w:eastAsia="宋体" w:cs="宋体"/>
          <w:sz w:val="21"/>
          <w:szCs w:val="21"/>
          <w:highlight w:val="none"/>
          <w:lang w:val="en-US" w:eastAsia="zh-CN"/>
        </w:rPr>
        <w:t>同时应具备安全、稳定的支付系统，保障交易安全</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不允许使用预充值功能，不得向使用者推送广告等。</w:t>
      </w:r>
    </w:p>
    <w:p>
      <w:pPr>
        <w:keepNext w:val="0"/>
        <w:keepLines w:val="0"/>
        <w:pageBreakBefore w:val="0"/>
        <w:widowControl/>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具体消费结算方式由双方在磋商时确定。</w:t>
      </w:r>
    </w:p>
    <w:p>
      <w:pPr>
        <w:keepNext w:val="0"/>
        <w:keepLines w:val="0"/>
        <w:pageBreakBefore w:val="0"/>
        <w:widowControl/>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sz w:val="21"/>
          <w:szCs w:val="21"/>
          <w:highlight w:val="none"/>
          <w:lang w:val="en-US"/>
        </w:rPr>
      </w:pPr>
      <w:r>
        <w:rPr>
          <w:rFonts w:hint="eastAsia" w:ascii="宋体" w:hAnsi="宋体" w:eastAsia="宋体" w:cs="宋体"/>
          <w:b/>
          <w:sz w:val="21"/>
          <w:szCs w:val="21"/>
          <w:highlight w:val="none"/>
          <w:lang w:eastAsia="zh-CN"/>
        </w:rPr>
        <w:t>五、经营</w:t>
      </w:r>
      <w:r>
        <w:rPr>
          <w:rFonts w:hint="eastAsia" w:ascii="宋体" w:hAnsi="宋体" w:eastAsia="宋体" w:cs="宋体"/>
          <w:b/>
          <w:sz w:val="21"/>
          <w:szCs w:val="21"/>
          <w:highlight w:val="none"/>
          <w:lang w:val="en-US" w:eastAsia="zh-CN"/>
        </w:rPr>
        <w:t>管理要求</w:t>
      </w:r>
    </w:p>
    <w:p>
      <w:pPr>
        <w:keepNext w:val="0"/>
        <w:keepLines w:val="0"/>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1.学校依据《中华人民共和国食品安全法》、《中华人民共和国食品安全法实施条例》、《中华人民共和国消费者权益保护法》、</w:t>
      </w:r>
      <w:r>
        <w:rPr>
          <w:rFonts w:hint="eastAsia" w:ascii="宋体" w:hAnsi="宋体" w:cs="宋体"/>
          <w:color w:val="auto"/>
          <w:sz w:val="21"/>
          <w:szCs w:val="21"/>
          <w:highlight w:val="none"/>
          <w:lang w:eastAsia="zh-CN"/>
        </w:rPr>
        <w:t>招租</w:t>
      </w:r>
      <w:r>
        <w:rPr>
          <w:rFonts w:hint="eastAsia" w:ascii="宋体" w:hAnsi="宋体" w:cs="宋体"/>
          <w:color w:val="auto"/>
          <w:sz w:val="21"/>
          <w:szCs w:val="21"/>
          <w:highlight w:val="none"/>
        </w:rPr>
        <w:t>文件、</w:t>
      </w:r>
      <w:r>
        <w:rPr>
          <w:rFonts w:hint="eastAsia" w:ascii="宋体" w:hAnsi="宋体" w:cs="宋体"/>
          <w:color w:val="auto"/>
          <w:sz w:val="21"/>
          <w:szCs w:val="21"/>
          <w:highlight w:val="none"/>
          <w:lang w:eastAsia="zh-CN"/>
        </w:rPr>
        <w:t>竞标</w:t>
      </w:r>
      <w:r>
        <w:rPr>
          <w:rFonts w:hint="eastAsia" w:ascii="宋体" w:hAnsi="宋体" w:cs="宋体"/>
          <w:color w:val="auto"/>
          <w:sz w:val="21"/>
          <w:szCs w:val="21"/>
          <w:highlight w:val="none"/>
        </w:rPr>
        <w:t>响应文件、合同等法规和文件实施监管</w:t>
      </w:r>
      <w:r>
        <w:rPr>
          <w:rFonts w:hint="eastAsia" w:ascii="宋体" w:hAnsi="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自助咖啡机</w:t>
      </w:r>
      <w:r>
        <w:rPr>
          <w:rFonts w:hint="eastAsia" w:ascii="宋体" w:hAnsi="宋体" w:cs="宋体"/>
          <w:color w:val="auto"/>
          <w:sz w:val="21"/>
          <w:szCs w:val="21"/>
          <w:highlight w:val="none"/>
        </w:rPr>
        <w:t>运营具体要求：</w:t>
      </w:r>
    </w:p>
    <w:p>
      <w:pPr>
        <w:keepNext w:val="0"/>
        <w:keepLines w:val="0"/>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（1）承租方中标后应按照属地管理原则，办理</w:t>
      </w:r>
      <w:r>
        <w:rPr>
          <w:rFonts w:hint="eastAsia" w:ascii="宋体" w:hAnsi="宋体" w:cs="宋体"/>
          <w:color w:val="auto"/>
          <w:sz w:val="21"/>
          <w:szCs w:val="21"/>
          <w:highlight w:val="none"/>
          <w:lang w:val="en-US" w:eastAsia="zh-CN"/>
        </w:rPr>
        <w:t>食品经营许可证、卫生许可证、消防审批</w:t>
      </w:r>
      <w:r>
        <w:rPr>
          <w:rFonts w:hint="eastAsia" w:ascii="宋体" w:hAnsi="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所有</w:t>
      </w:r>
      <w:r>
        <w:rPr>
          <w:rFonts w:hint="eastAsia" w:ascii="宋体" w:hAnsi="宋体" w:cs="宋体"/>
          <w:color w:val="auto"/>
          <w:sz w:val="21"/>
          <w:szCs w:val="21"/>
          <w:highlight w:val="none"/>
          <w:lang w:val="en-US" w:eastAsia="zh-CN"/>
        </w:rPr>
        <w:t>原材料</w:t>
      </w:r>
      <w:r>
        <w:rPr>
          <w:rFonts w:hint="eastAsia" w:ascii="宋体" w:hAnsi="宋体" w:cs="宋体"/>
          <w:color w:val="auto"/>
          <w:sz w:val="21"/>
          <w:szCs w:val="21"/>
          <w:highlight w:val="none"/>
        </w:rPr>
        <w:t>从正规渠道进货，严格采购索证、索票；做好进货验收，台帐记录；</w:t>
      </w:r>
      <w:r>
        <w:rPr>
          <w:rFonts w:hint="eastAsia" w:ascii="宋体" w:hAnsi="宋体" w:cs="宋体"/>
          <w:color w:val="auto"/>
          <w:sz w:val="21"/>
          <w:szCs w:val="21"/>
          <w:highlight w:val="none"/>
          <w:lang w:val="en-US" w:eastAsia="zh-CN"/>
        </w:rPr>
        <w:t>产品</w:t>
      </w:r>
      <w:r>
        <w:rPr>
          <w:rFonts w:hint="eastAsia" w:ascii="宋体" w:hAnsi="宋体" w:cs="宋体"/>
          <w:color w:val="auto"/>
          <w:sz w:val="21"/>
          <w:szCs w:val="21"/>
          <w:highlight w:val="none"/>
        </w:rPr>
        <w:t>质量符合销售和食用标准，不出售腐烂，变质，有毒有害</w:t>
      </w:r>
      <w:r>
        <w:rPr>
          <w:rFonts w:hint="eastAsia" w:ascii="宋体" w:hAnsi="宋体" w:cs="宋体"/>
          <w:color w:val="auto"/>
          <w:sz w:val="21"/>
          <w:szCs w:val="21"/>
          <w:highlight w:val="none"/>
          <w:lang w:val="en-US" w:eastAsia="zh-CN"/>
        </w:rPr>
        <w:t>产品</w:t>
      </w:r>
      <w:r>
        <w:rPr>
          <w:rFonts w:hint="eastAsia" w:ascii="宋体" w:hAnsi="宋体" w:cs="宋体"/>
          <w:color w:val="auto"/>
          <w:sz w:val="21"/>
          <w:szCs w:val="21"/>
          <w:highlight w:val="none"/>
        </w:rPr>
        <w:t>；随时接受学校和配合市场监督管理部门的检查</w:t>
      </w:r>
      <w:r>
        <w:rPr>
          <w:rFonts w:hint="eastAsia" w:ascii="宋体" w:hAnsi="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）销售的</w:t>
      </w:r>
      <w:r>
        <w:rPr>
          <w:rFonts w:hint="eastAsia" w:ascii="宋体" w:hAnsi="宋体" w:cs="宋体"/>
          <w:color w:val="auto"/>
          <w:sz w:val="21"/>
          <w:szCs w:val="21"/>
          <w:highlight w:val="none"/>
          <w:lang w:val="en-US" w:eastAsia="zh-CN"/>
        </w:rPr>
        <w:t>产品</w:t>
      </w:r>
      <w:r>
        <w:rPr>
          <w:rFonts w:hint="eastAsia" w:ascii="宋体" w:hAnsi="宋体" w:cs="宋体"/>
          <w:color w:val="auto"/>
          <w:sz w:val="21"/>
          <w:szCs w:val="21"/>
          <w:highlight w:val="none"/>
        </w:rPr>
        <w:t>须明码标价，符合物价部门和学校相关规定；价格不高于周边的</w:t>
      </w:r>
      <w:r>
        <w:rPr>
          <w:rFonts w:hint="eastAsia" w:ascii="宋体" w:hAnsi="宋体" w:cs="宋体"/>
          <w:color w:val="auto"/>
          <w:sz w:val="21"/>
          <w:szCs w:val="21"/>
          <w:highlight w:val="none"/>
          <w:lang w:eastAsia="zh-CN"/>
        </w:rPr>
        <w:t>市场</w:t>
      </w:r>
      <w:r>
        <w:rPr>
          <w:rFonts w:hint="eastAsia" w:ascii="宋体" w:hAnsi="宋体" w:cs="宋体"/>
          <w:color w:val="auto"/>
          <w:sz w:val="21"/>
          <w:szCs w:val="21"/>
          <w:highlight w:val="none"/>
        </w:rPr>
        <w:t>价格；</w:t>
      </w:r>
    </w:p>
    <w:p>
      <w:pPr>
        <w:keepNext w:val="0"/>
        <w:keepLines w:val="0"/>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（4）承租方提供自助咖啡机的详细参数、使用流程、售后服务电话及设备维修检查记录等内容经校方审核后粘贴于设备上，并禁止出现广告相关内容。</w:t>
      </w:r>
    </w:p>
    <w:p>
      <w:pPr>
        <w:keepNext w:val="0"/>
        <w:keepLines w:val="0"/>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3.维保要求：</w:t>
      </w:r>
    </w:p>
    <w:p>
      <w:pPr>
        <w:keepNext w:val="0"/>
        <w:keepLines w:val="0"/>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（1）维保数量以实际安装的设备为准。维保须有专人负责，同时做好每次清洁及维护的记录；</w:t>
      </w:r>
    </w:p>
    <w:p>
      <w:pPr>
        <w:keepNext w:val="0"/>
        <w:keepLines w:val="0"/>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（2）定期检查：对自助咖啡机进行定期的外观和功能检查，确保其正常运行；</w:t>
      </w:r>
    </w:p>
    <w:p>
      <w:pPr>
        <w:keepNext w:val="0"/>
        <w:keepLines w:val="0"/>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（3）预防性维护：定期对自助咖啡机进行内部清洁，检查关键部件的磨损情况，并及时更换；</w:t>
      </w:r>
    </w:p>
    <w:p>
      <w:pPr>
        <w:keepNext w:val="0"/>
        <w:keepLines w:val="0"/>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（4）设备维护保障：自助咖啡机应当定期进行设备维护和检修，确保设备的正常运行；对于设备故障或损坏的情况，应当及时进行处理和修复，以保证消费者的正常购物体验；</w:t>
      </w:r>
    </w:p>
    <w:p>
      <w:pPr>
        <w:keepNext w:val="0"/>
        <w:keepLines w:val="0"/>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（5）实时监控：通过系统实时监控自助咖啡机的库存情况，确保饮品供应充足；</w:t>
      </w:r>
    </w:p>
    <w:p>
      <w:pPr>
        <w:keepNext w:val="0"/>
        <w:keepLines w:val="0"/>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（6）饮品质量保障：自助咖啡机应当对所销售的饮品进行严格的质量检查，确保所售饮品的质量符合国家相关标准和规定。同时，自助咖啡机应当在显眼位置公示饮品的质量信息，以便消费者了解；</w:t>
      </w:r>
    </w:p>
    <w:p>
      <w:pPr>
        <w:keepNext w:val="0"/>
        <w:keepLines w:val="0"/>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（7）系统升级：定期对自助咖啡机的操作系统进行升级，确保系统的稳定性和安全性；</w:t>
      </w:r>
    </w:p>
    <w:p>
      <w:pPr>
        <w:keepNext w:val="0"/>
        <w:keepLines w:val="0"/>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售后服务保障：自助咖啡机应当提供完善的售后服务，对消费者在购物过程中遇到的问题进行及时、有效地解答和处理。同时，自助咖啡机还应当建立健全的消费者投诉处理机制，对消费者的投诉进行及时、公正的处理。</w:t>
      </w:r>
    </w:p>
    <w:p>
      <w:pPr>
        <w:keepNext w:val="0"/>
        <w:keepLines w:val="0"/>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（9）交易安全保障：自助咖啡机应当采用先进的支付技术，确保消费者的交易安全；</w:t>
      </w:r>
    </w:p>
    <w:p>
      <w:pPr>
        <w:keepNext w:val="0"/>
        <w:keepLines w:val="0"/>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（10）增减设备，必须经招租方同意；</w:t>
      </w:r>
    </w:p>
    <w:p>
      <w:pPr>
        <w:keepNext w:val="0"/>
        <w:keepLines w:val="0"/>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（11）须在校区内设有售后服务点。</w:t>
      </w:r>
    </w:p>
    <w:p>
      <w:pPr>
        <w:keepNext w:val="0"/>
        <w:keepLines w:val="0"/>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4.客户服务与支持：</w:t>
      </w:r>
    </w:p>
    <w:p>
      <w:pPr>
        <w:keepNext w:val="0"/>
        <w:keepLines w:val="0"/>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（1）用户指南：提供清晰的用户指南，帮助用户更好地使用自助咖啡机；</w:t>
      </w:r>
    </w:p>
    <w:p>
      <w:pPr>
        <w:keepNext w:val="0"/>
        <w:keepLines w:val="0"/>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（2）客户反馈：设置客户反馈渠道，及时收集和处理用户意见和建议，优化服务质量；</w:t>
      </w:r>
    </w:p>
    <w:p>
      <w:pPr>
        <w:keepNext w:val="0"/>
        <w:keepLines w:val="0"/>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（3）在线客服：提供在线客服支持，解答用户疑问，处理投诉和纠纷；</w:t>
      </w:r>
    </w:p>
    <w:p>
      <w:pPr>
        <w:keepNext w:val="0"/>
        <w:keepLines w:val="0"/>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（4）建立完善的服务体系：自助咖啡机运营商应当建立完善的服务体系，明确服务内容、服务标准和服务流程，确保服务质量和效率。</w:t>
      </w:r>
    </w:p>
    <w:p>
      <w:pPr>
        <w:keepNext w:val="0"/>
        <w:keepLines w:val="0"/>
        <w:pageBreakBefore w:val="0"/>
        <w:widowControl/>
        <w:kinsoku/>
        <w:wordWrap/>
        <w:overflowPunct/>
        <w:topLinePunct w:val="0"/>
        <w:autoSpaceDE/>
        <w:autoSpaceDN/>
        <w:bidi w:val="0"/>
        <w:spacing w:line="400" w:lineRule="exact"/>
        <w:ind w:firstLine="422" w:firstLineChars="200"/>
        <w:textAlignment w:val="auto"/>
        <w:rPr>
          <w:rFonts w:hint="eastAsia" w:asciiTheme="minorEastAsia" w:hAnsiTheme="minorEastAsia" w:eastAsiaTheme="minorEastAsia" w:cstheme="minorEastAsia"/>
          <w:b/>
          <w:bCs/>
          <w:i w:val="0"/>
          <w:iCs w:val="0"/>
          <w:caps w:val="0"/>
          <w:color w:val="1F1F1F"/>
          <w:spacing w:val="0"/>
          <w:sz w:val="21"/>
          <w:szCs w:val="21"/>
          <w:highlight w:val="none"/>
          <w:shd w:val="clear" w:fill="FFFFFF"/>
          <w:lang w:val="en-US" w:eastAsia="zh-CN"/>
        </w:rPr>
      </w:pPr>
      <w:r>
        <w:rPr>
          <w:rFonts w:hint="eastAsia" w:asciiTheme="minorEastAsia" w:hAnsiTheme="minorEastAsia" w:eastAsiaTheme="minorEastAsia" w:cstheme="minorEastAsia"/>
          <w:b/>
          <w:bCs/>
          <w:i w:val="0"/>
          <w:iCs w:val="0"/>
          <w:caps w:val="0"/>
          <w:color w:val="1F1F1F"/>
          <w:spacing w:val="0"/>
          <w:sz w:val="21"/>
          <w:szCs w:val="21"/>
          <w:highlight w:val="none"/>
          <w:shd w:val="clear" w:fill="FFFFFF"/>
          <w:lang w:val="en-US" w:eastAsia="zh-CN"/>
        </w:rPr>
        <w:t>六 、日常管理</w:t>
      </w:r>
    </w:p>
    <w:p>
      <w:pPr>
        <w:keepNext w:val="0"/>
        <w:keepLines w:val="0"/>
        <w:pageBreakBefore w:val="0"/>
        <w:widowControl/>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承租方必须服从</w:t>
      </w:r>
      <w:r>
        <w:rPr>
          <w:rFonts w:hint="eastAsia" w:ascii="宋体" w:hAnsi="宋体" w:cs="宋体"/>
          <w:kern w:val="0"/>
          <w:sz w:val="21"/>
          <w:szCs w:val="21"/>
          <w:highlight w:val="none"/>
          <w:lang w:eastAsia="zh-CN"/>
        </w:rPr>
        <w:t>招租</w:t>
      </w:r>
      <w:r>
        <w:rPr>
          <w:rFonts w:hint="eastAsia" w:ascii="宋体" w:hAnsi="宋体" w:eastAsia="宋体" w:cs="宋体"/>
          <w:kern w:val="0"/>
          <w:sz w:val="21"/>
          <w:szCs w:val="21"/>
          <w:highlight w:val="none"/>
          <w:lang w:eastAsia="zh-CN"/>
        </w:rPr>
        <w:t>方</w:t>
      </w:r>
      <w:r>
        <w:rPr>
          <w:rFonts w:hint="eastAsia" w:ascii="宋体" w:hAnsi="宋体" w:eastAsia="宋体" w:cs="宋体"/>
          <w:kern w:val="0"/>
          <w:sz w:val="21"/>
          <w:szCs w:val="21"/>
          <w:highlight w:val="none"/>
        </w:rPr>
        <w:t>管理，并与</w:t>
      </w:r>
      <w:r>
        <w:rPr>
          <w:rFonts w:hint="eastAsia" w:ascii="宋体" w:hAnsi="宋体" w:cs="宋体"/>
          <w:kern w:val="0"/>
          <w:sz w:val="21"/>
          <w:szCs w:val="21"/>
          <w:highlight w:val="none"/>
          <w:lang w:eastAsia="zh-CN"/>
        </w:rPr>
        <w:t>招租</w:t>
      </w:r>
      <w:r>
        <w:rPr>
          <w:rFonts w:hint="eastAsia" w:ascii="宋体" w:hAnsi="宋体" w:eastAsia="宋体" w:cs="宋体"/>
          <w:kern w:val="0"/>
          <w:sz w:val="21"/>
          <w:szCs w:val="21"/>
          <w:highlight w:val="none"/>
          <w:lang w:eastAsia="zh-CN"/>
        </w:rPr>
        <w:t>方</w:t>
      </w:r>
      <w:r>
        <w:rPr>
          <w:rFonts w:hint="eastAsia" w:ascii="宋体" w:hAnsi="宋体" w:eastAsia="宋体" w:cs="宋体"/>
          <w:kern w:val="0"/>
          <w:sz w:val="21"/>
          <w:szCs w:val="21"/>
          <w:highlight w:val="none"/>
        </w:rPr>
        <w:t>相关部门签订《</w:t>
      </w:r>
      <w:r>
        <w:rPr>
          <w:rFonts w:hint="eastAsia" w:ascii="宋体" w:hAnsi="宋体" w:eastAsia="宋体" w:cs="宋体"/>
          <w:kern w:val="0"/>
          <w:sz w:val="21"/>
          <w:szCs w:val="21"/>
          <w:highlight w:val="none"/>
          <w:lang w:val="en-US" w:eastAsia="zh-CN"/>
        </w:rPr>
        <w:t>引入社会企业安全责任书</w:t>
      </w:r>
      <w:r>
        <w:rPr>
          <w:rFonts w:hint="eastAsia" w:ascii="宋体" w:hAnsi="宋体" w:eastAsia="宋体" w:cs="宋体"/>
          <w:kern w:val="0"/>
          <w:sz w:val="21"/>
          <w:szCs w:val="21"/>
          <w:highlight w:val="none"/>
        </w:rPr>
        <w:t>》（合同附件）。经营期间应做好经营场地的安全、卫生（门前实行三包）、防疫、防火、防盗、防水、防毒、秩序等工作，否则由此出现的一切问题由承租方负全责。</w:t>
      </w:r>
      <w:r>
        <w:rPr>
          <w:rFonts w:hint="eastAsia" w:ascii="宋体" w:hAnsi="宋体" w:cs="宋体"/>
          <w:kern w:val="0"/>
          <w:sz w:val="21"/>
          <w:szCs w:val="21"/>
          <w:highlight w:val="none"/>
          <w:lang w:eastAsia="zh-CN"/>
        </w:rPr>
        <w:t>招租</w:t>
      </w:r>
      <w:r>
        <w:rPr>
          <w:rFonts w:hint="eastAsia" w:ascii="宋体" w:hAnsi="宋体" w:eastAsia="宋体" w:cs="宋体"/>
          <w:kern w:val="0"/>
          <w:sz w:val="21"/>
          <w:szCs w:val="21"/>
          <w:highlight w:val="none"/>
          <w:lang w:eastAsia="zh-CN"/>
        </w:rPr>
        <w:t>方</w:t>
      </w:r>
      <w:r>
        <w:rPr>
          <w:rFonts w:hint="eastAsia" w:ascii="宋体" w:hAnsi="宋体" w:eastAsia="宋体" w:cs="宋体"/>
          <w:kern w:val="0"/>
          <w:sz w:val="21"/>
          <w:szCs w:val="21"/>
          <w:highlight w:val="none"/>
        </w:rPr>
        <w:t>依据《中华人民共和国食品安全法》、《中华人民共和国食品安全法实施条例》、《中华人民共和国消费者权益保护法》、</w:t>
      </w:r>
      <w:r>
        <w:rPr>
          <w:rFonts w:hint="eastAsia" w:ascii="宋体" w:hAnsi="宋体" w:cs="宋体"/>
          <w:kern w:val="0"/>
          <w:sz w:val="21"/>
          <w:szCs w:val="21"/>
          <w:highlight w:val="none"/>
          <w:lang w:eastAsia="zh-CN"/>
        </w:rPr>
        <w:t>招租</w:t>
      </w:r>
      <w:r>
        <w:rPr>
          <w:rFonts w:hint="eastAsia" w:ascii="宋体" w:hAnsi="宋体" w:eastAsia="宋体" w:cs="宋体"/>
          <w:kern w:val="0"/>
          <w:sz w:val="21"/>
          <w:szCs w:val="21"/>
          <w:highlight w:val="none"/>
        </w:rPr>
        <w:t>文件、</w:t>
      </w:r>
      <w:r>
        <w:rPr>
          <w:rFonts w:hint="eastAsia" w:ascii="宋体" w:hAnsi="宋体" w:eastAsia="宋体" w:cs="宋体"/>
          <w:kern w:val="0"/>
          <w:sz w:val="21"/>
          <w:szCs w:val="21"/>
          <w:highlight w:val="none"/>
          <w:lang w:eastAsia="zh-CN"/>
        </w:rPr>
        <w:t>竞标</w:t>
      </w:r>
      <w:r>
        <w:rPr>
          <w:rFonts w:hint="eastAsia" w:ascii="宋体" w:hAnsi="宋体" w:eastAsia="宋体" w:cs="宋体"/>
          <w:kern w:val="0"/>
          <w:sz w:val="21"/>
          <w:szCs w:val="21"/>
          <w:highlight w:val="none"/>
        </w:rPr>
        <w:t>响应文件、合同等法规和文件实施监管。</w:t>
      </w:r>
    </w:p>
    <w:p>
      <w:pPr>
        <w:keepNext w:val="0"/>
        <w:keepLines w:val="0"/>
        <w:pageBreakBefore w:val="0"/>
        <w:widowControl/>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承租方在经营期间，必须按照学校保卫处要求，对配置的消防设备和灭火器进行定期检查并及时更换过期的灭火器，更换费用由承租方自行承担。</w:t>
      </w:r>
    </w:p>
    <w:p>
      <w:pPr>
        <w:keepNext w:val="0"/>
        <w:keepLines w:val="0"/>
        <w:pageBreakBefore w:val="0"/>
        <w:widowControl/>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kern w:val="0"/>
          <w:sz w:val="21"/>
          <w:szCs w:val="21"/>
          <w:highlight w:val="none"/>
        </w:rPr>
        <w:t>承租方在经营期间，</w:t>
      </w:r>
      <w:r>
        <w:rPr>
          <w:rFonts w:hint="eastAsia" w:ascii="宋体" w:hAnsi="宋体" w:eastAsia="宋体" w:cs="宋体"/>
          <w:sz w:val="21"/>
          <w:szCs w:val="21"/>
          <w:highlight w:val="none"/>
        </w:rPr>
        <w:t>严禁占用门口、走道等公共空间及消防通道，严禁拆除、破坏、移动、遮挡消防设备设施，严禁使用明火，严禁私拉乱接电线电器。上述行为一经发现，</w:t>
      </w:r>
      <w:r>
        <w:rPr>
          <w:rFonts w:hint="eastAsia" w:ascii="宋体" w:hAnsi="宋体" w:eastAsia="宋体" w:cs="宋体"/>
          <w:kern w:val="0"/>
          <w:sz w:val="21"/>
          <w:szCs w:val="21"/>
          <w:highlight w:val="none"/>
        </w:rPr>
        <w:t>管理部门将对其进行警告并要求即刻整改并处以1000-3000元罚金，累计警告三次，</w:t>
      </w:r>
      <w:r>
        <w:rPr>
          <w:rFonts w:hint="eastAsia" w:ascii="宋体" w:hAnsi="宋体" w:cs="宋体"/>
          <w:kern w:val="0"/>
          <w:sz w:val="21"/>
          <w:szCs w:val="21"/>
          <w:highlight w:val="none"/>
          <w:lang w:eastAsia="zh-CN"/>
        </w:rPr>
        <w:t>招租</w:t>
      </w:r>
      <w:r>
        <w:rPr>
          <w:rFonts w:hint="eastAsia" w:ascii="宋体" w:hAnsi="宋体" w:eastAsia="宋体" w:cs="宋体"/>
          <w:kern w:val="0"/>
          <w:sz w:val="21"/>
          <w:szCs w:val="21"/>
          <w:highlight w:val="none"/>
          <w:lang w:eastAsia="zh-CN"/>
        </w:rPr>
        <w:t>方</w:t>
      </w:r>
      <w:r>
        <w:rPr>
          <w:rFonts w:hint="eastAsia" w:ascii="宋体" w:hAnsi="宋体" w:eastAsia="宋体" w:cs="宋体"/>
          <w:kern w:val="0"/>
          <w:sz w:val="21"/>
          <w:szCs w:val="21"/>
          <w:highlight w:val="none"/>
        </w:rPr>
        <w:t>有权解除合同责令其</w:t>
      </w:r>
      <w:r>
        <w:rPr>
          <w:rFonts w:hint="eastAsia" w:ascii="宋体" w:hAnsi="宋体" w:eastAsia="宋体" w:cs="宋体"/>
          <w:kern w:val="0"/>
          <w:sz w:val="21"/>
          <w:szCs w:val="21"/>
          <w:highlight w:val="none"/>
          <w:lang w:eastAsia="zh-CN"/>
        </w:rPr>
        <w:t>腾退</w:t>
      </w:r>
      <w:r>
        <w:rPr>
          <w:rFonts w:hint="eastAsia" w:ascii="宋体" w:hAnsi="宋体" w:eastAsia="宋体" w:cs="宋体"/>
          <w:kern w:val="0"/>
          <w:sz w:val="21"/>
          <w:szCs w:val="21"/>
          <w:highlight w:val="none"/>
        </w:rPr>
        <w:t>。</w:t>
      </w:r>
    </w:p>
    <w:p>
      <w:pPr>
        <w:keepNext w:val="0"/>
        <w:keepLines w:val="0"/>
        <w:pageBreakBefore w:val="0"/>
        <w:widowControl/>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4.承租方根据客流量确定所聘人员；所聘人员应遵规守法，举止文明，持有效健康证上岗；人员上岗前，必须将健康证、身份证复印件等人员相关信息交</w:t>
      </w:r>
      <w:r>
        <w:rPr>
          <w:rFonts w:hint="eastAsia" w:ascii="宋体" w:hAnsi="宋体" w:cs="宋体"/>
          <w:sz w:val="21"/>
          <w:szCs w:val="21"/>
          <w:highlight w:val="none"/>
          <w:lang w:val="en-US" w:eastAsia="zh-CN"/>
        </w:rPr>
        <w:t>招租方</w:t>
      </w:r>
      <w:r>
        <w:rPr>
          <w:rFonts w:hint="eastAsia" w:ascii="宋体" w:hAnsi="宋体" w:eastAsia="宋体" w:cs="宋体"/>
          <w:sz w:val="21"/>
          <w:szCs w:val="21"/>
          <w:highlight w:val="none"/>
          <w:lang w:val="en-US" w:eastAsia="zh-CN"/>
        </w:rPr>
        <w:t>备案；上岗人员穿戴需整洁得体，佩戴胸牌或工作证</w:t>
      </w:r>
      <w:r>
        <w:rPr>
          <w:rFonts w:hint="eastAsia" w:ascii="宋体" w:hAnsi="宋体" w:cs="宋体"/>
          <w:sz w:val="21"/>
          <w:szCs w:val="21"/>
          <w:highlight w:val="none"/>
          <w:lang w:val="en-US" w:eastAsia="zh-CN"/>
        </w:rPr>
        <w:t>。</w:t>
      </w:r>
    </w:p>
    <w:p>
      <w:pPr>
        <w:keepNext w:val="0"/>
        <w:keepLines w:val="0"/>
        <w:pageBreakBefore w:val="0"/>
        <w:widowControl/>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承租方自主经营、自负盈亏，在经营过程中发生的一切债权和债务由承租方负责，</w:t>
      </w:r>
      <w:r>
        <w:rPr>
          <w:rFonts w:hint="eastAsia" w:ascii="宋体" w:hAnsi="宋体" w:eastAsia="宋体" w:cs="宋体"/>
          <w:kern w:val="0"/>
          <w:sz w:val="21"/>
          <w:szCs w:val="21"/>
          <w:highlight w:val="none"/>
          <w:lang w:eastAsia="zh-CN"/>
        </w:rPr>
        <w:t>对于</w:t>
      </w:r>
      <w:r>
        <w:rPr>
          <w:rFonts w:hint="eastAsia" w:ascii="宋体" w:hAnsi="宋体" w:eastAsia="宋体" w:cs="宋体"/>
          <w:kern w:val="0"/>
          <w:sz w:val="21"/>
          <w:szCs w:val="21"/>
          <w:highlight w:val="none"/>
        </w:rPr>
        <w:t>承租方</w:t>
      </w:r>
      <w:r>
        <w:rPr>
          <w:rFonts w:hint="eastAsia" w:ascii="宋体" w:hAnsi="宋体" w:eastAsia="宋体" w:cs="宋体"/>
          <w:kern w:val="0"/>
          <w:sz w:val="21"/>
          <w:szCs w:val="21"/>
          <w:highlight w:val="none"/>
          <w:lang w:eastAsia="zh-CN"/>
        </w:rPr>
        <w:t>配备</w:t>
      </w:r>
      <w:r>
        <w:rPr>
          <w:rFonts w:hint="eastAsia" w:ascii="宋体" w:hAnsi="宋体" w:eastAsia="宋体" w:cs="宋体"/>
          <w:kern w:val="0"/>
          <w:sz w:val="21"/>
          <w:szCs w:val="21"/>
          <w:highlight w:val="none"/>
        </w:rPr>
        <w:t>的人员由</w:t>
      </w:r>
      <w:r>
        <w:rPr>
          <w:rFonts w:hint="eastAsia" w:ascii="宋体" w:hAnsi="宋体" w:eastAsia="宋体" w:cs="宋体"/>
          <w:kern w:val="0"/>
          <w:sz w:val="21"/>
          <w:szCs w:val="21"/>
          <w:highlight w:val="none"/>
          <w:lang w:eastAsia="zh-CN"/>
        </w:rPr>
        <w:t>承租方</w:t>
      </w:r>
      <w:r>
        <w:rPr>
          <w:rFonts w:hint="eastAsia" w:ascii="宋体" w:hAnsi="宋体" w:eastAsia="宋体" w:cs="宋体"/>
          <w:kern w:val="0"/>
          <w:sz w:val="21"/>
          <w:szCs w:val="21"/>
          <w:highlight w:val="none"/>
        </w:rPr>
        <w:t>负责管理并承担</w:t>
      </w:r>
      <w:r>
        <w:rPr>
          <w:rFonts w:hint="eastAsia" w:ascii="宋体" w:hAnsi="宋体" w:eastAsia="宋体" w:cs="宋体"/>
          <w:kern w:val="0"/>
          <w:sz w:val="21"/>
          <w:szCs w:val="21"/>
          <w:highlight w:val="none"/>
          <w:lang w:eastAsia="zh-CN"/>
        </w:rPr>
        <w:t>其所配人员</w:t>
      </w:r>
      <w:r>
        <w:rPr>
          <w:rFonts w:hint="eastAsia" w:ascii="宋体" w:hAnsi="宋体" w:eastAsia="宋体" w:cs="宋体"/>
          <w:kern w:val="0"/>
          <w:sz w:val="21"/>
          <w:szCs w:val="21"/>
          <w:highlight w:val="none"/>
        </w:rPr>
        <w:t>的一切费用（含工资、福利及人身伤亡事故赔偿等）；承租方必须遵守</w:t>
      </w:r>
      <w:r>
        <w:rPr>
          <w:rFonts w:hint="eastAsia" w:ascii="宋体" w:hAnsi="宋体" w:cs="宋体"/>
          <w:kern w:val="0"/>
          <w:sz w:val="21"/>
          <w:szCs w:val="21"/>
          <w:highlight w:val="none"/>
          <w:lang w:eastAsia="zh-CN"/>
        </w:rPr>
        <w:t>招租</w:t>
      </w:r>
      <w:r>
        <w:rPr>
          <w:rFonts w:hint="eastAsia" w:ascii="宋体" w:hAnsi="宋体" w:eastAsia="宋体" w:cs="宋体"/>
          <w:kern w:val="0"/>
          <w:sz w:val="21"/>
          <w:szCs w:val="21"/>
          <w:highlight w:val="none"/>
        </w:rPr>
        <w:t>方的各项规章制度</w:t>
      </w:r>
      <w:r>
        <w:rPr>
          <w:rFonts w:hint="eastAsia" w:ascii="宋体" w:hAnsi="宋体" w:eastAsia="宋体" w:cs="宋体"/>
          <w:sz w:val="21"/>
          <w:szCs w:val="21"/>
          <w:highlight w:val="none"/>
          <w:lang w:eastAsia="zh-CN"/>
        </w:rPr>
        <w:t>并</w:t>
      </w:r>
      <w:r>
        <w:rPr>
          <w:rFonts w:hint="eastAsia" w:ascii="宋体" w:hAnsi="宋体" w:eastAsia="宋体" w:cs="宋体"/>
          <w:sz w:val="21"/>
          <w:szCs w:val="21"/>
          <w:highlight w:val="none"/>
        </w:rPr>
        <w:t>管理好所聘人员，对触犯法律法规、校纪校规和社会公德造成的一切损失，均由</w:t>
      </w:r>
      <w:r>
        <w:rPr>
          <w:rFonts w:hint="eastAsia" w:ascii="宋体" w:hAnsi="宋体" w:eastAsia="宋体" w:cs="宋体"/>
          <w:sz w:val="21"/>
          <w:szCs w:val="21"/>
          <w:highlight w:val="none"/>
          <w:lang w:eastAsia="zh-CN"/>
        </w:rPr>
        <w:t>所聘人员</w:t>
      </w:r>
      <w:r>
        <w:rPr>
          <w:rFonts w:hint="eastAsia" w:ascii="宋体" w:hAnsi="宋体" w:eastAsia="宋体" w:cs="宋体"/>
          <w:sz w:val="21"/>
          <w:szCs w:val="21"/>
          <w:highlight w:val="none"/>
        </w:rPr>
        <w:t>及承租方承担</w:t>
      </w:r>
      <w:r>
        <w:rPr>
          <w:rFonts w:hint="eastAsia" w:ascii="宋体" w:hAnsi="宋体" w:eastAsia="宋体" w:cs="宋体"/>
          <w:sz w:val="21"/>
          <w:szCs w:val="21"/>
          <w:highlight w:val="none"/>
          <w:lang w:eastAsia="zh-CN"/>
        </w:rPr>
        <w:t>相应的法律责任</w:t>
      </w:r>
      <w:r>
        <w:rPr>
          <w:rFonts w:hint="eastAsia" w:ascii="宋体" w:hAnsi="宋体" w:eastAsia="宋体" w:cs="宋体"/>
          <w:sz w:val="21"/>
          <w:szCs w:val="21"/>
          <w:highlight w:val="none"/>
        </w:rPr>
        <w:t>。所聘人员不允许与师生发生冲突，严禁发生打骂师生的事件，如有发生，</w:t>
      </w:r>
      <w:r>
        <w:rPr>
          <w:rFonts w:hint="eastAsia" w:ascii="宋体" w:hAnsi="宋体" w:eastAsia="宋体" w:cs="宋体"/>
          <w:sz w:val="21"/>
          <w:szCs w:val="21"/>
          <w:highlight w:val="none"/>
          <w:lang w:eastAsia="zh-CN"/>
        </w:rPr>
        <w:t>立即</w:t>
      </w:r>
      <w:r>
        <w:rPr>
          <w:rFonts w:hint="eastAsia" w:ascii="宋体" w:hAnsi="宋体" w:eastAsia="宋体" w:cs="宋体"/>
          <w:sz w:val="21"/>
          <w:szCs w:val="21"/>
          <w:highlight w:val="none"/>
        </w:rPr>
        <w:t>辞退</w:t>
      </w:r>
      <w:r>
        <w:rPr>
          <w:rFonts w:hint="eastAsia" w:ascii="宋体" w:hAnsi="宋体" w:eastAsia="宋体" w:cs="宋体"/>
          <w:sz w:val="21"/>
          <w:szCs w:val="21"/>
          <w:highlight w:val="none"/>
          <w:lang w:eastAsia="zh-CN"/>
        </w:rPr>
        <w:t>所聘</w:t>
      </w:r>
      <w:r>
        <w:rPr>
          <w:rFonts w:hint="eastAsia" w:ascii="宋体" w:hAnsi="宋体" w:eastAsia="宋体" w:cs="宋体"/>
          <w:sz w:val="21"/>
          <w:szCs w:val="21"/>
          <w:highlight w:val="none"/>
        </w:rPr>
        <w:t>人员</w:t>
      </w:r>
      <w:r>
        <w:rPr>
          <w:rFonts w:hint="eastAsia" w:ascii="宋体" w:hAnsi="宋体" w:cs="宋体"/>
          <w:sz w:val="21"/>
          <w:szCs w:val="21"/>
          <w:highlight w:val="none"/>
          <w:lang w:eastAsia="zh-CN"/>
        </w:rPr>
        <w:t>。</w:t>
      </w:r>
    </w:p>
    <w:p>
      <w:pPr>
        <w:keepNext w:val="0"/>
        <w:keepLines w:val="0"/>
        <w:pageBreakBefore w:val="0"/>
        <w:widowControl/>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rPr>
        <w:t>经营期间，如出现师生反映商品价格、商品质量、服务态度、卫生、消防安全等方面存在</w:t>
      </w:r>
      <w:r>
        <w:rPr>
          <w:rFonts w:hint="eastAsia" w:ascii="宋体" w:hAnsi="宋体" w:eastAsia="宋体" w:cs="宋体"/>
          <w:kern w:val="0"/>
          <w:sz w:val="21"/>
          <w:szCs w:val="21"/>
          <w:highlight w:val="none"/>
          <w:lang w:val="en-US" w:eastAsia="zh-CN"/>
        </w:rPr>
        <w:t>的</w:t>
      </w:r>
      <w:r>
        <w:rPr>
          <w:rFonts w:hint="eastAsia" w:ascii="宋体" w:hAnsi="宋体" w:eastAsia="宋体" w:cs="宋体"/>
          <w:kern w:val="0"/>
          <w:sz w:val="21"/>
          <w:szCs w:val="21"/>
          <w:highlight w:val="none"/>
        </w:rPr>
        <w:t>问题，后勤保障部有权要求</w:t>
      </w:r>
      <w:r>
        <w:rPr>
          <w:rFonts w:hint="eastAsia" w:ascii="宋体" w:hAnsi="宋体" w:eastAsia="宋体" w:cs="宋体"/>
          <w:kern w:val="0"/>
          <w:sz w:val="21"/>
          <w:szCs w:val="21"/>
          <w:highlight w:val="none"/>
          <w:lang w:eastAsia="zh-CN"/>
        </w:rPr>
        <w:t>承租方</w:t>
      </w:r>
      <w:r>
        <w:rPr>
          <w:rFonts w:hint="eastAsia" w:ascii="宋体" w:hAnsi="宋体" w:eastAsia="宋体" w:cs="宋体"/>
          <w:kern w:val="0"/>
          <w:sz w:val="21"/>
          <w:szCs w:val="21"/>
          <w:highlight w:val="none"/>
        </w:rPr>
        <w:t>整改。情况严重的后勤保障部可以单方面解除租赁合同，</w:t>
      </w:r>
      <w:r>
        <w:rPr>
          <w:rFonts w:hint="eastAsia" w:ascii="宋体" w:hAnsi="宋体" w:eastAsia="宋体" w:cs="宋体"/>
          <w:kern w:val="0"/>
          <w:sz w:val="21"/>
          <w:szCs w:val="21"/>
          <w:highlight w:val="none"/>
          <w:lang w:eastAsia="zh-CN"/>
        </w:rPr>
        <w:t>承租方</w:t>
      </w:r>
      <w:r>
        <w:rPr>
          <w:rFonts w:hint="eastAsia" w:ascii="宋体" w:hAnsi="宋体" w:eastAsia="宋体" w:cs="宋体"/>
          <w:kern w:val="0"/>
          <w:sz w:val="21"/>
          <w:szCs w:val="21"/>
          <w:highlight w:val="none"/>
        </w:rPr>
        <w:t>必须无条件撤场，不能因人员成本、装修等前期资金投入而占用场地。</w:t>
      </w:r>
    </w:p>
    <w:p>
      <w:pPr>
        <w:keepNext w:val="0"/>
        <w:keepLines w:val="0"/>
        <w:pageBreakBefore w:val="0"/>
        <w:widowControl/>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7.</w:t>
      </w:r>
      <w:r>
        <w:rPr>
          <w:rFonts w:hint="eastAsia" w:ascii="宋体" w:hAnsi="宋体" w:eastAsia="宋体" w:cs="宋体"/>
          <w:kern w:val="0"/>
          <w:sz w:val="21"/>
          <w:szCs w:val="21"/>
          <w:highlight w:val="none"/>
        </w:rPr>
        <w:t>经营场所应保持干净、整洁</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并配备</w:t>
      </w:r>
      <w:r>
        <w:rPr>
          <w:rFonts w:hint="eastAsia" w:ascii="宋体" w:hAnsi="宋体" w:eastAsia="宋体" w:cs="宋体"/>
          <w:kern w:val="0"/>
          <w:sz w:val="21"/>
          <w:szCs w:val="21"/>
          <w:highlight w:val="none"/>
        </w:rPr>
        <w:t>齐全的消毒设备。</w:t>
      </w:r>
    </w:p>
    <w:p>
      <w:pPr>
        <w:keepNext w:val="0"/>
        <w:keepLines w:val="0"/>
        <w:pageBreakBefore w:val="0"/>
        <w:widowControl/>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cs="宋体"/>
          <w:kern w:val="0"/>
          <w:sz w:val="21"/>
          <w:szCs w:val="21"/>
          <w:highlight w:val="none"/>
          <w:lang w:val="en-US" w:eastAsia="zh-CN"/>
        </w:rPr>
        <w:t>8</w:t>
      </w:r>
      <w:r>
        <w:rPr>
          <w:rFonts w:hint="eastAsia" w:ascii="宋体" w:hAnsi="宋体" w:eastAsia="宋体" w:cs="宋体"/>
          <w:kern w:val="0"/>
          <w:sz w:val="21"/>
          <w:szCs w:val="21"/>
          <w:highlight w:val="none"/>
          <w:lang w:val="en-US" w:eastAsia="zh-CN"/>
        </w:rPr>
        <w:t>.</w:t>
      </w:r>
      <w:r>
        <w:rPr>
          <w:rFonts w:hint="eastAsia" w:ascii="宋体" w:hAnsi="宋体" w:eastAsia="宋体" w:cs="宋体"/>
          <w:sz w:val="21"/>
          <w:szCs w:val="21"/>
          <w:highlight w:val="none"/>
        </w:rPr>
        <w:t>承租方在经营期间需严格执行国家的相关法律、法规，严格执行</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的相关规定，承租方因开展经营活动产生的所有纠纷与</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无关</w:t>
      </w:r>
      <w:r>
        <w:rPr>
          <w:rFonts w:hint="eastAsia" w:ascii="宋体" w:hAnsi="宋体" w:eastAsia="宋体" w:cs="宋体"/>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b/>
          <w:sz w:val="21"/>
          <w:szCs w:val="21"/>
          <w:highlight w:val="none"/>
          <w:lang w:eastAsia="zh-CN"/>
        </w:rPr>
        <w:t>七、安全管理</w:t>
      </w:r>
    </w:p>
    <w:p>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.承租方必须严格按照《食品安全法》《食品卫生法》《劳动法》《消防法》《物业管理条例》等国家颁布的现行规范要求和安全操作规程</w:t>
      </w:r>
      <w:r>
        <w:rPr>
          <w:rFonts w:hint="eastAsia" w:ascii="宋体" w:hAnsi="宋体" w:eastAsia="宋体" w:cs="宋体"/>
          <w:sz w:val="21"/>
          <w:szCs w:val="21"/>
          <w:highlight w:val="none"/>
          <w:lang w:eastAsia="zh-CN"/>
        </w:rPr>
        <w:t>操作各类设施设备</w:t>
      </w:r>
      <w:r>
        <w:rPr>
          <w:rFonts w:hint="eastAsia" w:ascii="宋体" w:hAnsi="宋体" w:eastAsia="宋体" w:cs="宋体"/>
          <w:sz w:val="21"/>
          <w:szCs w:val="21"/>
          <w:highlight w:val="none"/>
        </w:rPr>
        <w:t>，严格执行国家、地方及</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有关消防、用电、安全管理等法律法规及相关制度</w:t>
      </w:r>
      <w:r>
        <w:rPr>
          <w:rFonts w:hint="eastAsia" w:ascii="宋体" w:hAnsi="宋体" w:cs="宋体"/>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承租方</w:t>
      </w:r>
      <w:r>
        <w:rPr>
          <w:rFonts w:hint="eastAsia" w:ascii="宋体" w:hAnsi="宋体" w:eastAsia="宋体" w:cs="宋体"/>
          <w:sz w:val="21"/>
          <w:szCs w:val="21"/>
          <w:highlight w:val="none"/>
        </w:rPr>
        <w:t>应根据</w:t>
      </w:r>
      <w:r>
        <w:rPr>
          <w:rFonts w:hint="eastAsia" w:ascii="宋体" w:hAnsi="宋体" w:eastAsia="宋体" w:cs="宋体"/>
          <w:sz w:val="21"/>
          <w:szCs w:val="21"/>
          <w:highlight w:val="none"/>
          <w:lang w:eastAsia="zh-CN"/>
        </w:rPr>
        <w:t>质量监督管理局</w:t>
      </w:r>
      <w:r>
        <w:rPr>
          <w:rFonts w:hint="eastAsia" w:ascii="宋体" w:hAnsi="宋体" w:eastAsia="宋体" w:cs="宋体"/>
          <w:sz w:val="21"/>
          <w:szCs w:val="21"/>
          <w:highlight w:val="none"/>
        </w:rPr>
        <w:t>及学校要求，建立</w:t>
      </w:r>
      <w:r>
        <w:rPr>
          <w:rFonts w:hint="eastAsia" w:ascii="宋体" w:hAnsi="宋体" w:eastAsia="宋体" w:cs="宋体"/>
          <w:sz w:val="21"/>
          <w:szCs w:val="21"/>
          <w:highlight w:val="none"/>
          <w:lang w:eastAsia="zh-CN"/>
        </w:rPr>
        <w:t>产品、服务</w:t>
      </w:r>
      <w:r>
        <w:rPr>
          <w:rFonts w:hint="eastAsia" w:ascii="宋体" w:hAnsi="宋体" w:eastAsia="宋体" w:cs="宋体"/>
          <w:sz w:val="21"/>
          <w:szCs w:val="21"/>
          <w:highlight w:val="none"/>
        </w:rPr>
        <w:t>可追溯系统</w:t>
      </w:r>
      <w:r>
        <w:rPr>
          <w:rFonts w:hint="eastAsia" w:ascii="宋体" w:hAnsi="宋体" w:eastAsia="宋体" w:cs="宋体"/>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3.委托</w:t>
      </w:r>
      <w:r>
        <w:rPr>
          <w:rFonts w:hint="eastAsia" w:ascii="宋体" w:hAnsi="宋体" w:eastAsia="宋体" w:cs="宋体"/>
          <w:sz w:val="21"/>
          <w:szCs w:val="21"/>
          <w:highlight w:val="none"/>
        </w:rPr>
        <w:t>经营期间，出现的生产安全、食品安全、员工人身安全、劳动纠纷等均由承租方承担责任</w:t>
      </w:r>
      <w:r>
        <w:rPr>
          <w:rFonts w:hint="eastAsia" w:ascii="宋体" w:hAnsi="宋体" w:cs="宋体"/>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.安全通道、消防通道及营业场所前不得堆放货物、杂物，不得随意占用，必须保持畅通</w:t>
      </w:r>
      <w:r>
        <w:rPr>
          <w:rFonts w:hint="eastAsia" w:ascii="宋体" w:hAnsi="宋体" w:cs="宋体"/>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.建立设施、设备安全操作规程，严格按照规范要求操作各类设施设备。</w:t>
      </w:r>
    </w:p>
    <w:p>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eastAsia="zh-CN"/>
        </w:rPr>
        <w:t>其他未尽事宜，以合同约定为主。</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422" w:firstLineChars="200"/>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八、违约责任</w:t>
      </w:r>
    </w:p>
    <w:p>
      <w:pPr>
        <w:pStyle w:val="2"/>
        <w:keepNext w:val="0"/>
        <w:keepLines w:val="0"/>
        <w:pageBreakBefore w:val="0"/>
        <w:widowControl/>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1.租赁期限3年。承租方装修改造时间包含在合同期内。在合同期内，相关约定如下：</w:t>
      </w:r>
    </w:p>
    <w:p>
      <w:pPr>
        <w:pStyle w:val="2"/>
        <w:keepNext w:val="0"/>
        <w:keepLines w:val="0"/>
        <w:pageBreakBefore w:val="0"/>
        <w:widowControl/>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（1）有下列情形之一的，合同自动解除，双方互不承担责任：</w:t>
      </w:r>
    </w:p>
    <w:p>
      <w:pPr>
        <w:pStyle w:val="2"/>
        <w:keepNext w:val="0"/>
        <w:keepLines w:val="0"/>
        <w:pageBreakBefore w:val="0"/>
        <w:widowControl/>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①该</w:t>
      </w:r>
      <w:r>
        <w:rPr>
          <w:rFonts w:hint="eastAsia" w:ascii="宋体" w:hAnsi="宋体" w:cs="宋体"/>
          <w:sz w:val="21"/>
          <w:szCs w:val="21"/>
          <w:highlight w:val="none"/>
          <w:lang w:val="en-US" w:eastAsia="zh-CN"/>
        </w:rPr>
        <w:t>场地</w:t>
      </w:r>
      <w:r>
        <w:rPr>
          <w:rFonts w:hint="eastAsia" w:ascii="宋体" w:hAnsi="宋体" w:eastAsia="宋体" w:cs="宋体"/>
          <w:sz w:val="21"/>
          <w:szCs w:val="21"/>
          <w:highlight w:val="none"/>
          <w:lang w:val="en-US" w:eastAsia="zh-CN"/>
        </w:rPr>
        <w:t>占用范围内的土地使用权依法提前收回；</w:t>
      </w:r>
    </w:p>
    <w:p>
      <w:pPr>
        <w:pStyle w:val="2"/>
        <w:keepNext w:val="0"/>
        <w:keepLines w:val="0"/>
        <w:pageBreakBefore w:val="0"/>
        <w:widowControl/>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②该</w:t>
      </w:r>
      <w:r>
        <w:rPr>
          <w:rFonts w:hint="eastAsia" w:ascii="宋体" w:hAnsi="宋体" w:cs="宋体"/>
          <w:sz w:val="21"/>
          <w:szCs w:val="21"/>
          <w:highlight w:val="none"/>
          <w:lang w:val="en-US" w:eastAsia="zh-CN"/>
        </w:rPr>
        <w:t>场地</w:t>
      </w:r>
      <w:r>
        <w:rPr>
          <w:rFonts w:hint="eastAsia" w:ascii="宋体" w:hAnsi="宋体" w:eastAsia="宋体" w:cs="宋体"/>
          <w:sz w:val="21"/>
          <w:szCs w:val="21"/>
          <w:highlight w:val="none"/>
          <w:lang w:val="en-US" w:eastAsia="zh-CN"/>
        </w:rPr>
        <w:t>因社会公共利益或城市建设需要被依法征用；</w:t>
      </w:r>
    </w:p>
    <w:p>
      <w:pPr>
        <w:pStyle w:val="2"/>
        <w:keepNext w:val="0"/>
        <w:keepLines w:val="0"/>
        <w:pageBreakBefore w:val="0"/>
        <w:widowControl/>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③因自然原因导致该</w:t>
      </w:r>
      <w:r>
        <w:rPr>
          <w:rFonts w:hint="eastAsia" w:ascii="宋体" w:hAnsi="宋体" w:cs="宋体"/>
          <w:sz w:val="21"/>
          <w:szCs w:val="21"/>
          <w:highlight w:val="none"/>
          <w:lang w:val="en-US" w:eastAsia="zh-CN"/>
        </w:rPr>
        <w:t>场地</w:t>
      </w:r>
      <w:r>
        <w:rPr>
          <w:rFonts w:hint="eastAsia" w:ascii="宋体" w:hAnsi="宋体" w:eastAsia="宋体" w:cs="宋体"/>
          <w:sz w:val="21"/>
          <w:szCs w:val="21"/>
          <w:highlight w:val="none"/>
          <w:lang w:val="en-US" w:eastAsia="zh-CN"/>
        </w:rPr>
        <w:t>毁损、灭失，或者被鉴定为危险</w:t>
      </w:r>
      <w:r>
        <w:rPr>
          <w:rFonts w:hint="eastAsia" w:ascii="宋体" w:hAnsi="宋体" w:cs="宋体"/>
          <w:sz w:val="21"/>
          <w:szCs w:val="21"/>
          <w:highlight w:val="none"/>
          <w:lang w:val="en-US" w:eastAsia="zh-CN"/>
        </w:rPr>
        <w:t>场地</w:t>
      </w:r>
      <w:r>
        <w:rPr>
          <w:rFonts w:hint="eastAsia" w:ascii="宋体" w:hAnsi="宋体" w:eastAsia="宋体" w:cs="宋体"/>
          <w:sz w:val="21"/>
          <w:szCs w:val="21"/>
          <w:highlight w:val="none"/>
          <w:lang w:val="en-US" w:eastAsia="zh-CN"/>
        </w:rPr>
        <w:t>；</w:t>
      </w:r>
    </w:p>
    <w:p>
      <w:pPr>
        <w:pStyle w:val="2"/>
        <w:keepNext w:val="0"/>
        <w:keepLines w:val="0"/>
        <w:pageBreakBefore w:val="0"/>
        <w:widowControl/>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因上述原因而解除合同的，租金按照实际租赁时间计算，不足整月的，按天计算（300天/年），多退少补。</w:t>
      </w:r>
    </w:p>
    <w:p>
      <w:pPr>
        <w:pStyle w:val="2"/>
        <w:keepNext w:val="0"/>
        <w:keepLines w:val="0"/>
        <w:pageBreakBefore w:val="0"/>
        <w:widowControl/>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（2）招租方有下列情形之一的，承租方有权单方面解除合同或不签订合同：</w:t>
      </w:r>
    </w:p>
    <w:p>
      <w:pPr>
        <w:pStyle w:val="2"/>
        <w:keepNext w:val="0"/>
        <w:keepLines w:val="0"/>
        <w:pageBreakBefore w:val="0"/>
        <w:widowControl/>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①未按约定时间交付</w:t>
      </w:r>
      <w:r>
        <w:rPr>
          <w:rFonts w:hint="eastAsia" w:ascii="宋体" w:hAnsi="宋体" w:cs="宋体"/>
          <w:sz w:val="21"/>
          <w:szCs w:val="21"/>
          <w:highlight w:val="none"/>
          <w:lang w:val="en-US" w:eastAsia="zh-CN"/>
        </w:rPr>
        <w:t>场地</w:t>
      </w:r>
      <w:r>
        <w:rPr>
          <w:rFonts w:hint="eastAsia" w:ascii="宋体" w:hAnsi="宋体" w:eastAsia="宋体" w:cs="宋体"/>
          <w:sz w:val="21"/>
          <w:szCs w:val="21"/>
          <w:highlight w:val="none"/>
          <w:lang w:val="en-US" w:eastAsia="zh-CN"/>
        </w:rPr>
        <w:t>，经承租方催告后20日内仍未交付；</w:t>
      </w:r>
    </w:p>
    <w:p>
      <w:pPr>
        <w:pStyle w:val="2"/>
        <w:keepNext w:val="0"/>
        <w:keepLines w:val="0"/>
        <w:pageBreakBefore w:val="0"/>
        <w:widowControl/>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②交付的</w:t>
      </w:r>
      <w:r>
        <w:rPr>
          <w:rFonts w:hint="eastAsia" w:ascii="宋体" w:hAnsi="宋体" w:cs="宋体"/>
          <w:sz w:val="21"/>
          <w:szCs w:val="21"/>
          <w:highlight w:val="none"/>
          <w:lang w:val="en-US" w:eastAsia="zh-CN"/>
        </w:rPr>
        <w:t>场地</w:t>
      </w:r>
      <w:r>
        <w:rPr>
          <w:rFonts w:hint="eastAsia" w:ascii="宋体" w:hAnsi="宋体" w:eastAsia="宋体" w:cs="宋体"/>
          <w:sz w:val="21"/>
          <w:szCs w:val="21"/>
          <w:highlight w:val="none"/>
          <w:lang w:val="en-US" w:eastAsia="zh-CN"/>
        </w:rPr>
        <w:t>危及人身安全。</w:t>
      </w:r>
    </w:p>
    <w:p>
      <w:pPr>
        <w:pStyle w:val="2"/>
        <w:keepNext w:val="0"/>
        <w:keepLines w:val="0"/>
        <w:pageBreakBefore w:val="0"/>
        <w:widowControl/>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（3）承租方有下列情形之一的，招租方有权单方面解除合同：</w:t>
      </w:r>
    </w:p>
    <w:p>
      <w:pPr>
        <w:pStyle w:val="2"/>
        <w:keepNext w:val="0"/>
        <w:keepLines w:val="0"/>
        <w:pageBreakBefore w:val="0"/>
        <w:widowControl/>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①违反安全的经营行为，造成严重安全事故和舆情后果；</w:t>
      </w:r>
    </w:p>
    <w:p>
      <w:pPr>
        <w:pStyle w:val="2"/>
        <w:keepNext w:val="0"/>
        <w:keepLines w:val="0"/>
        <w:pageBreakBefore w:val="0"/>
        <w:widowControl/>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②违反消防安全管理规定，造成严重后果；</w:t>
      </w:r>
    </w:p>
    <w:p>
      <w:pPr>
        <w:pStyle w:val="2"/>
        <w:keepNext w:val="0"/>
        <w:keepLines w:val="0"/>
        <w:pageBreakBefore w:val="0"/>
        <w:widowControl/>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③不服从校方监督管理，拒不整改安全隐患；</w:t>
      </w:r>
    </w:p>
    <w:p>
      <w:pPr>
        <w:pStyle w:val="2"/>
        <w:keepNext w:val="0"/>
        <w:keepLines w:val="0"/>
        <w:pageBreakBefore w:val="0"/>
        <w:widowControl/>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④未经招租方同意擅自改变该</w:t>
      </w:r>
      <w:r>
        <w:rPr>
          <w:rFonts w:hint="eastAsia" w:ascii="宋体" w:hAnsi="宋体" w:cs="宋体"/>
          <w:sz w:val="21"/>
          <w:szCs w:val="21"/>
          <w:highlight w:val="none"/>
          <w:lang w:val="en-US" w:eastAsia="zh-CN"/>
        </w:rPr>
        <w:t>场地</w:t>
      </w:r>
      <w:r>
        <w:rPr>
          <w:rFonts w:hint="eastAsia" w:ascii="宋体" w:hAnsi="宋体" w:eastAsia="宋体" w:cs="宋体"/>
          <w:sz w:val="21"/>
          <w:szCs w:val="21"/>
          <w:highlight w:val="none"/>
          <w:lang w:val="en-US" w:eastAsia="zh-CN"/>
        </w:rPr>
        <w:t>用途、整体或部分转租该</w:t>
      </w:r>
      <w:r>
        <w:rPr>
          <w:rFonts w:hint="eastAsia" w:ascii="宋体" w:hAnsi="宋体" w:cs="宋体"/>
          <w:sz w:val="21"/>
          <w:szCs w:val="21"/>
          <w:highlight w:val="none"/>
          <w:lang w:val="en-US" w:eastAsia="zh-CN"/>
        </w:rPr>
        <w:t>场地</w:t>
      </w:r>
      <w:r>
        <w:rPr>
          <w:rFonts w:hint="eastAsia" w:ascii="宋体" w:hAnsi="宋体" w:eastAsia="宋体" w:cs="宋体"/>
          <w:sz w:val="21"/>
          <w:szCs w:val="21"/>
          <w:highlight w:val="none"/>
          <w:lang w:val="en-US" w:eastAsia="zh-CN"/>
        </w:rPr>
        <w:t>给他人使用；</w:t>
      </w:r>
    </w:p>
    <w:p>
      <w:pPr>
        <w:pStyle w:val="2"/>
        <w:keepNext w:val="0"/>
        <w:keepLines w:val="0"/>
        <w:pageBreakBefore w:val="0"/>
        <w:widowControl/>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⑤擅自装修、装饰、拆动</w:t>
      </w:r>
      <w:r>
        <w:rPr>
          <w:rFonts w:hint="eastAsia" w:ascii="宋体" w:hAnsi="宋体" w:cs="宋体"/>
          <w:sz w:val="21"/>
          <w:szCs w:val="21"/>
          <w:highlight w:val="none"/>
          <w:lang w:val="en-US" w:eastAsia="zh-CN"/>
        </w:rPr>
        <w:t>场地</w:t>
      </w:r>
      <w:r>
        <w:rPr>
          <w:rFonts w:hint="eastAsia" w:ascii="宋体" w:hAnsi="宋体" w:eastAsia="宋体" w:cs="宋体"/>
          <w:sz w:val="21"/>
          <w:szCs w:val="21"/>
          <w:highlight w:val="none"/>
          <w:lang w:val="en-US" w:eastAsia="zh-CN"/>
        </w:rPr>
        <w:t>或改变其主体结构；</w:t>
      </w:r>
    </w:p>
    <w:p>
      <w:pPr>
        <w:pStyle w:val="2"/>
        <w:keepNext w:val="0"/>
        <w:keepLines w:val="0"/>
        <w:pageBreakBefore w:val="0"/>
        <w:widowControl/>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⑥利用该</w:t>
      </w:r>
      <w:r>
        <w:rPr>
          <w:rFonts w:hint="eastAsia" w:ascii="宋体" w:hAnsi="宋体" w:cs="宋体"/>
          <w:sz w:val="21"/>
          <w:szCs w:val="21"/>
          <w:highlight w:val="none"/>
          <w:lang w:val="en-US" w:eastAsia="zh-CN"/>
        </w:rPr>
        <w:t>场地</w:t>
      </w:r>
      <w:r>
        <w:rPr>
          <w:rFonts w:hint="eastAsia" w:ascii="宋体" w:hAnsi="宋体" w:eastAsia="宋体" w:cs="宋体"/>
          <w:sz w:val="21"/>
          <w:szCs w:val="21"/>
          <w:highlight w:val="none"/>
          <w:lang w:val="en-US" w:eastAsia="zh-CN"/>
        </w:rPr>
        <w:t>存放危险物品或有违法行为；</w:t>
      </w:r>
    </w:p>
    <w:p>
      <w:pPr>
        <w:pStyle w:val="2"/>
        <w:keepNext w:val="0"/>
        <w:keepLines w:val="0"/>
        <w:pageBreakBefore w:val="0"/>
        <w:widowControl/>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⑦逾期20日未支付应缴纳费用的。</w:t>
      </w:r>
    </w:p>
    <w:p>
      <w:pPr>
        <w:pStyle w:val="2"/>
        <w:keepNext w:val="0"/>
        <w:keepLines w:val="0"/>
        <w:pageBreakBefore w:val="0"/>
        <w:widowControl/>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2.承租方有下列情形之一的，招租方有权按照本款约定扣除承租方履约保证金：</w:t>
      </w:r>
    </w:p>
    <w:p>
      <w:pPr>
        <w:pStyle w:val="2"/>
        <w:keepNext w:val="0"/>
        <w:keepLines w:val="0"/>
        <w:pageBreakBefore w:val="0"/>
        <w:widowControl/>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（1）未经后勤保障部同意擅自停业的，每次扣除1000元；</w:t>
      </w:r>
    </w:p>
    <w:p>
      <w:pPr>
        <w:pStyle w:val="2"/>
        <w:keepNext w:val="0"/>
        <w:keepLines w:val="0"/>
        <w:pageBreakBefore w:val="0"/>
        <w:widowControl/>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（2）不接受后勤保障部管理的，每次扣除1000元；</w:t>
      </w:r>
    </w:p>
    <w:p>
      <w:pPr>
        <w:pStyle w:val="2"/>
        <w:keepNext w:val="0"/>
        <w:keepLines w:val="0"/>
        <w:pageBreakBefore w:val="0"/>
        <w:widowControl/>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（3）辱骂师生的，每次扣除1000元；发生打架、斗殴的，每次扣除2000元；</w:t>
      </w:r>
    </w:p>
    <w:p>
      <w:pPr>
        <w:pStyle w:val="2"/>
        <w:keepNext w:val="0"/>
        <w:keepLines w:val="0"/>
        <w:pageBreakBefore w:val="0"/>
        <w:widowControl/>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（4）擅自变更价格的，每次扣除3000元。</w:t>
      </w:r>
    </w:p>
    <w:p>
      <w:pPr>
        <w:pStyle w:val="2"/>
        <w:keepNext w:val="0"/>
        <w:keepLines w:val="0"/>
        <w:pageBreakBefore w:val="0"/>
        <w:widowControl/>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3.承租方有下列情形之一的，学校除扣除承租方的全部履约保证金外，有权单方面解除本合同：</w:t>
      </w:r>
    </w:p>
    <w:p>
      <w:pPr>
        <w:pStyle w:val="2"/>
        <w:keepNext w:val="0"/>
        <w:keepLines w:val="0"/>
        <w:pageBreakBefore w:val="0"/>
        <w:widowControl/>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（1）无正当理由，超过3日未营业的（包含3日）；</w:t>
      </w:r>
    </w:p>
    <w:p>
      <w:pPr>
        <w:pStyle w:val="2"/>
        <w:keepNext w:val="0"/>
        <w:keepLines w:val="0"/>
        <w:pageBreakBefore w:val="0"/>
        <w:widowControl/>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（2）与师生发生打架、斗殴，情节严重的；</w:t>
      </w:r>
    </w:p>
    <w:p>
      <w:pPr>
        <w:pStyle w:val="2"/>
        <w:keepNext w:val="0"/>
        <w:keepLines w:val="0"/>
        <w:pageBreakBefore w:val="0"/>
        <w:widowControl/>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（3）擅自转包、分包的；调整要求，影响校园稳定的；</w:t>
      </w:r>
    </w:p>
    <w:p>
      <w:pPr>
        <w:pStyle w:val="2"/>
        <w:keepNext w:val="0"/>
        <w:keepLines w:val="0"/>
        <w:pageBreakBefore w:val="0"/>
        <w:widowControl/>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（4）因承租方原因发生安全责任事故；</w:t>
      </w:r>
    </w:p>
    <w:p>
      <w:pPr>
        <w:pStyle w:val="2"/>
        <w:keepNext w:val="0"/>
        <w:keepLines w:val="0"/>
        <w:pageBreakBefore w:val="0"/>
        <w:widowControl/>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（5）不接受学校正常管理或政策的；</w:t>
      </w:r>
    </w:p>
    <w:p>
      <w:pPr>
        <w:pStyle w:val="2"/>
        <w:keepNext w:val="0"/>
        <w:keepLines w:val="0"/>
        <w:pageBreakBefore w:val="0"/>
        <w:widowControl/>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（6）其他违反法律禁止性规定的；</w:t>
      </w:r>
    </w:p>
    <w:p>
      <w:pPr>
        <w:pStyle w:val="2"/>
        <w:keepNext w:val="0"/>
        <w:keepLines w:val="0"/>
        <w:pageBreakBefore w:val="0"/>
        <w:widowControl/>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（7）承租方因违约等终止合同或双方未续约，应在接到退场通知后按期限交还场地，否则学校有权扣除履约保证金，可采取强制措施。</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422" w:firstLineChars="200"/>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九、服务及其他要求</w:t>
      </w:r>
    </w:p>
    <w:p>
      <w:pPr>
        <w:pStyle w:val="2"/>
        <w:keepNext w:val="0"/>
        <w:keepLines w:val="0"/>
        <w:pageBreakBefore w:val="0"/>
        <w:widowControl/>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1.师生服务满意</w:t>
      </w:r>
      <w:r>
        <w:rPr>
          <w:rFonts w:hint="eastAsia" w:ascii="宋体" w:hAnsi="宋体" w:eastAsia="宋体" w:cs="宋体"/>
          <w:sz w:val="21"/>
          <w:szCs w:val="21"/>
          <w:highlight w:val="none"/>
          <w:lang w:eastAsia="zh-CN"/>
        </w:rPr>
        <w:t>度</w:t>
      </w:r>
      <w:r>
        <w:rPr>
          <w:rFonts w:hint="eastAsia" w:ascii="宋体" w:hAnsi="宋体" w:eastAsia="宋体" w:cs="宋体"/>
          <w:sz w:val="21"/>
          <w:szCs w:val="21"/>
          <w:highlight w:val="none"/>
        </w:rPr>
        <w:t>应在90%以上</w:t>
      </w:r>
      <w:r>
        <w:rPr>
          <w:rFonts w:hint="eastAsia" w:ascii="宋体" w:hAnsi="宋体" w:eastAsia="宋体" w:cs="宋体"/>
          <w:sz w:val="21"/>
          <w:szCs w:val="21"/>
          <w:highlight w:val="none"/>
          <w:lang w:eastAsia="zh-CN"/>
        </w:rPr>
        <w:t>；</w:t>
      </w:r>
    </w:p>
    <w:p>
      <w:pPr>
        <w:pStyle w:val="2"/>
        <w:keepNext w:val="0"/>
        <w:keepLines w:val="0"/>
        <w:pageBreakBefore w:val="0"/>
        <w:widowControl/>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cs="宋体"/>
          <w:sz w:val="21"/>
          <w:szCs w:val="21"/>
          <w:highlight w:val="none"/>
          <w:lang w:eastAsia="zh-CN"/>
        </w:rPr>
        <w:t>自助咖啡机</w:t>
      </w:r>
      <w:r>
        <w:rPr>
          <w:rFonts w:hint="eastAsia" w:ascii="宋体" w:hAnsi="宋体" w:eastAsia="宋体" w:cs="宋体"/>
          <w:sz w:val="21"/>
          <w:szCs w:val="21"/>
          <w:highlight w:val="none"/>
        </w:rPr>
        <w:t>设施、设备及时维修，完好率达到100%</w:t>
      </w:r>
      <w:r>
        <w:rPr>
          <w:rFonts w:hint="eastAsia" w:ascii="宋体" w:hAnsi="宋体" w:eastAsia="宋体" w:cs="宋体"/>
          <w:sz w:val="21"/>
          <w:szCs w:val="21"/>
          <w:highlight w:val="none"/>
          <w:lang w:eastAsia="zh-CN"/>
        </w:rPr>
        <w:t>；</w:t>
      </w:r>
    </w:p>
    <w:p>
      <w:pPr>
        <w:pStyle w:val="2"/>
        <w:keepNext w:val="0"/>
        <w:keepLines w:val="0"/>
        <w:pageBreakBefore w:val="0"/>
        <w:widowControl/>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3.师生投诉意见处理率达到100%</w:t>
      </w:r>
      <w:r>
        <w:rPr>
          <w:rFonts w:hint="eastAsia" w:ascii="宋体" w:hAnsi="宋体" w:eastAsia="宋体" w:cs="宋体"/>
          <w:sz w:val="21"/>
          <w:szCs w:val="21"/>
          <w:highlight w:val="none"/>
          <w:lang w:eastAsia="zh-CN"/>
        </w:rPr>
        <w:t>；</w:t>
      </w:r>
    </w:p>
    <w:p>
      <w:pPr>
        <w:pStyle w:val="2"/>
        <w:keepNext w:val="0"/>
        <w:keepLines w:val="0"/>
        <w:pageBreakBefore w:val="0"/>
        <w:widowControl/>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4.日常消毒及食品安全卫生合格率达到100%</w:t>
      </w:r>
      <w:r>
        <w:rPr>
          <w:rFonts w:hint="eastAsia" w:ascii="宋体" w:hAnsi="宋体" w:eastAsia="宋体" w:cs="宋体"/>
          <w:sz w:val="21"/>
          <w:szCs w:val="21"/>
          <w:highlight w:val="none"/>
          <w:lang w:eastAsia="zh-CN"/>
        </w:rPr>
        <w:t>；</w:t>
      </w:r>
    </w:p>
    <w:p>
      <w:pPr>
        <w:pStyle w:val="2"/>
        <w:keepNext w:val="0"/>
        <w:keepLines w:val="0"/>
        <w:pageBreakBefore w:val="0"/>
        <w:widowControl/>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5.管理服务范围内无安全事故</w:t>
      </w:r>
      <w:r>
        <w:rPr>
          <w:rFonts w:hint="eastAsia" w:ascii="宋体" w:hAnsi="宋体" w:eastAsia="宋体" w:cs="宋体"/>
          <w:sz w:val="21"/>
          <w:szCs w:val="21"/>
          <w:highlight w:val="none"/>
          <w:lang w:eastAsia="zh-CN"/>
        </w:rPr>
        <w:t>；</w:t>
      </w:r>
    </w:p>
    <w:p>
      <w:pPr>
        <w:pStyle w:val="2"/>
        <w:keepNext w:val="0"/>
        <w:keepLines w:val="0"/>
        <w:pageBreakBefore w:val="0"/>
        <w:widowControl/>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6.提供优质服务、货物，优化品种结构，合理</w:t>
      </w:r>
      <w:r>
        <w:rPr>
          <w:rFonts w:hint="eastAsia" w:ascii="宋体" w:hAnsi="宋体" w:eastAsia="宋体" w:cs="宋体"/>
          <w:sz w:val="21"/>
          <w:szCs w:val="21"/>
          <w:highlight w:val="none"/>
          <w:lang w:eastAsia="zh-CN"/>
        </w:rPr>
        <w:t>分</w:t>
      </w:r>
      <w:r>
        <w:rPr>
          <w:rFonts w:hint="eastAsia" w:ascii="宋体" w:hAnsi="宋体" w:eastAsia="宋体" w:cs="宋体"/>
          <w:sz w:val="21"/>
          <w:szCs w:val="21"/>
          <w:highlight w:val="none"/>
        </w:rPr>
        <w:t>配价格档次比例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开展多层次购物选择及服务，满足师生的需求，及时对师生满意度进行评测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调整</w:t>
      </w:r>
      <w:r>
        <w:rPr>
          <w:rFonts w:hint="eastAsia" w:ascii="宋体" w:hAnsi="宋体" w:eastAsia="宋体" w:cs="宋体"/>
          <w:sz w:val="21"/>
          <w:szCs w:val="21"/>
          <w:highlight w:val="none"/>
          <w:lang w:eastAsia="zh-CN"/>
        </w:rPr>
        <w:t>；</w:t>
      </w:r>
    </w:p>
    <w:p>
      <w:pPr>
        <w:pStyle w:val="2"/>
        <w:keepNext w:val="0"/>
        <w:keepLines w:val="0"/>
        <w:pageBreakBefore w:val="0"/>
        <w:widowControl/>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.在寒假、暑假及国家法定节假日期间配合</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工作，服从后勤保障部统一安排；</w:t>
      </w:r>
    </w:p>
    <w:p>
      <w:pPr>
        <w:pStyle w:val="2"/>
        <w:keepNext w:val="0"/>
        <w:keepLines w:val="0"/>
        <w:pageBreakBefore w:val="0"/>
        <w:widowControl/>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cs="宋体"/>
          <w:color w:val="000000"/>
          <w:sz w:val="21"/>
          <w:szCs w:val="21"/>
          <w:highlight w:val="none"/>
          <w:lang w:val="en-US" w:eastAsia="zh-CN"/>
        </w:rPr>
        <w:t>8</w:t>
      </w: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rPr>
        <w:t>承租方应及时回应师生的意见及建议，及时解决和处理经营管理中所出现的问题</w:t>
      </w:r>
      <w:r>
        <w:rPr>
          <w:rFonts w:hint="eastAsia" w:ascii="宋体" w:hAnsi="宋体" w:eastAsia="宋体" w:cs="宋体"/>
          <w:color w:val="000000"/>
          <w:sz w:val="21"/>
          <w:szCs w:val="21"/>
          <w:highlight w:val="none"/>
        </w:rPr>
        <w:t>；</w:t>
      </w:r>
    </w:p>
    <w:p>
      <w:pPr>
        <w:pStyle w:val="2"/>
        <w:keepNext w:val="0"/>
        <w:keepLines w:val="0"/>
        <w:pageBreakBefore w:val="0"/>
        <w:widowControl/>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方管理</w:t>
      </w:r>
      <w:r>
        <w:rPr>
          <w:rFonts w:hint="eastAsia" w:ascii="宋体" w:hAnsi="宋体" w:eastAsia="宋体" w:cs="宋体"/>
          <w:sz w:val="21"/>
          <w:szCs w:val="21"/>
          <w:highlight w:val="none"/>
          <w:lang w:val="en-US" w:eastAsia="zh-CN"/>
        </w:rPr>
        <w:t>部门</w:t>
      </w:r>
      <w:r>
        <w:rPr>
          <w:rFonts w:hint="eastAsia" w:ascii="宋体" w:hAnsi="宋体" w:eastAsia="宋体" w:cs="宋体"/>
          <w:sz w:val="21"/>
          <w:szCs w:val="21"/>
          <w:highlight w:val="none"/>
        </w:rPr>
        <w:t>将定期对所有承租方进行综合评价（邀请师生参与），对于排名靠后，在学校师生影响极差的商户，</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可发出整改通知书，要求整改；如拒不整改或在规定时限内经整改仍无明显提升和改进的，</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有权提前终止合同，由此造成的所有损失和后果均由承租方承担；</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.其他未尽事宜，以合同约定为准。</w:t>
      </w:r>
    </w:p>
    <w:p>
      <w:pPr>
        <w:pStyle w:val="2"/>
        <w:keepNext w:val="0"/>
        <w:keepLines w:val="0"/>
        <w:pageBreakBefore w:val="0"/>
        <w:widowControl/>
        <w:tabs>
          <w:tab w:val="left" w:pos="502"/>
        </w:tabs>
        <w:kinsoku/>
        <w:wordWrap/>
        <w:overflowPunct/>
        <w:topLinePunct w:val="0"/>
        <w:autoSpaceDE/>
        <w:autoSpaceDN/>
        <w:bidi w:val="0"/>
        <w:adjustRightInd/>
        <w:snapToGrid/>
        <w:spacing w:beforeAutospacing="0" w:after="0" w:afterAutospacing="0" w:line="400" w:lineRule="exact"/>
        <w:ind w:left="0" w:leftChars="0" w:firstLine="422" w:firstLineChars="200"/>
        <w:jc w:val="both"/>
        <w:textAlignment w:val="baseline"/>
        <w:rPr>
          <w:rFonts w:hint="eastAsia" w:ascii="宋体" w:hAnsi="宋体" w:eastAsia="宋体" w:cs="宋体"/>
          <w:b/>
          <w:bCs/>
          <w:i w:val="0"/>
          <w:caps w:val="0"/>
          <w:spacing w:val="0"/>
          <w:w w:val="100"/>
          <w:sz w:val="21"/>
          <w:szCs w:val="21"/>
          <w:highlight w:val="none"/>
        </w:rPr>
      </w:pPr>
      <w:r>
        <w:rPr>
          <w:rFonts w:hint="eastAsia" w:ascii="宋体" w:hAnsi="宋体" w:cs="宋体"/>
          <w:b/>
          <w:bCs/>
          <w:i w:val="0"/>
          <w:caps w:val="0"/>
          <w:spacing w:val="0"/>
          <w:w w:val="100"/>
          <w:sz w:val="21"/>
          <w:szCs w:val="21"/>
          <w:highlight w:val="none"/>
          <w:lang w:val="en-US" w:eastAsia="zh-CN"/>
        </w:rPr>
        <w:t>十</w:t>
      </w:r>
      <w:r>
        <w:rPr>
          <w:rFonts w:hint="eastAsia" w:ascii="宋体" w:hAnsi="宋体" w:cs="宋体"/>
          <w:b/>
          <w:bCs/>
          <w:i w:val="0"/>
          <w:caps w:val="0"/>
          <w:spacing w:val="0"/>
          <w:w w:val="100"/>
          <w:sz w:val="21"/>
          <w:szCs w:val="21"/>
          <w:highlight w:val="none"/>
          <w:lang w:eastAsia="zh-CN"/>
        </w:rPr>
        <w:t>、</w:t>
      </w:r>
      <w:r>
        <w:rPr>
          <w:rFonts w:hint="eastAsia" w:ascii="宋体" w:hAnsi="宋体" w:eastAsia="宋体" w:cs="宋体"/>
          <w:b/>
          <w:bCs/>
          <w:i w:val="0"/>
          <w:caps w:val="0"/>
          <w:spacing w:val="0"/>
          <w:w w:val="100"/>
          <w:sz w:val="21"/>
          <w:szCs w:val="21"/>
          <w:highlight w:val="none"/>
        </w:rPr>
        <w:t>评</w:t>
      </w:r>
      <w:r>
        <w:rPr>
          <w:rFonts w:hint="eastAsia" w:ascii="宋体" w:hAnsi="宋体" w:cs="宋体"/>
          <w:b/>
          <w:bCs/>
          <w:i w:val="0"/>
          <w:caps w:val="0"/>
          <w:spacing w:val="0"/>
          <w:w w:val="100"/>
          <w:sz w:val="21"/>
          <w:szCs w:val="21"/>
          <w:highlight w:val="none"/>
          <w:lang w:eastAsia="zh-CN"/>
        </w:rPr>
        <w:t>审</w:t>
      </w:r>
      <w:r>
        <w:rPr>
          <w:rFonts w:hint="eastAsia" w:ascii="宋体" w:hAnsi="宋体" w:eastAsia="宋体" w:cs="宋体"/>
          <w:b/>
          <w:bCs/>
          <w:i w:val="0"/>
          <w:caps w:val="0"/>
          <w:spacing w:val="0"/>
          <w:w w:val="100"/>
          <w:sz w:val="21"/>
          <w:szCs w:val="21"/>
          <w:highlight w:val="none"/>
        </w:rPr>
        <w:t>办法及</w:t>
      </w:r>
      <w:r>
        <w:rPr>
          <w:rFonts w:hint="eastAsia" w:ascii="宋体" w:hAnsi="宋体" w:cs="宋体"/>
          <w:b/>
          <w:bCs/>
          <w:i w:val="0"/>
          <w:caps w:val="0"/>
          <w:spacing w:val="0"/>
          <w:w w:val="100"/>
          <w:sz w:val="21"/>
          <w:szCs w:val="21"/>
          <w:highlight w:val="none"/>
          <w:lang w:eastAsia="zh-CN"/>
        </w:rPr>
        <w:t>成交原则</w:t>
      </w:r>
      <w:r>
        <w:rPr>
          <w:rFonts w:hint="eastAsia" w:ascii="宋体" w:hAnsi="宋体" w:eastAsia="宋体" w:cs="宋体"/>
          <w:b/>
          <w:bCs/>
          <w:i w:val="0"/>
          <w:caps w:val="0"/>
          <w:spacing w:val="0"/>
          <w:w w:val="100"/>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422" w:firstLineChars="200"/>
        <w:jc w:val="both"/>
        <w:textAlignment w:val="baseline"/>
        <w:rPr>
          <w:rFonts w:hint="eastAsia" w:ascii="宋体" w:hAnsi="宋体" w:eastAsia="宋体" w:cs="宋体"/>
          <w:b w:val="0"/>
          <w:i w:val="0"/>
          <w:caps w:val="0"/>
          <w:color w:val="000000"/>
          <w:spacing w:val="0"/>
          <w:w w:val="100"/>
          <w:sz w:val="21"/>
          <w:szCs w:val="21"/>
          <w:highlight w:val="none"/>
        </w:rPr>
      </w:pPr>
      <w:r>
        <w:rPr>
          <w:rFonts w:hint="eastAsia" w:ascii="宋体" w:hAnsi="宋体" w:eastAsia="宋体" w:cs="宋体"/>
          <w:b/>
          <w:bCs/>
          <w:i w:val="0"/>
          <w:caps w:val="0"/>
          <w:color w:val="000000"/>
          <w:spacing w:val="0"/>
          <w:w w:val="100"/>
          <w:sz w:val="21"/>
          <w:szCs w:val="21"/>
          <w:highlight w:val="none"/>
        </w:rPr>
        <w:t>1</w:t>
      </w:r>
      <w:r>
        <w:rPr>
          <w:rFonts w:hint="eastAsia" w:ascii="宋体" w:hAnsi="宋体" w:cs="宋体"/>
          <w:b/>
          <w:bCs/>
          <w:i w:val="0"/>
          <w:caps w:val="0"/>
          <w:color w:val="000000"/>
          <w:spacing w:val="0"/>
          <w:w w:val="100"/>
          <w:sz w:val="21"/>
          <w:szCs w:val="21"/>
          <w:highlight w:val="none"/>
          <w:lang w:val="en-US" w:eastAsia="zh-CN"/>
        </w:rPr>
        <w:t>.</w:t>
      </w:r>
      <w:r>
        <w:rPr>
          <w:rFonts w:hint="eastAsia" w:ascii="宋体" w:hAnsi="宋体" w:eastAsia="宋体" w:cs="宋体"/>
          <w:b/>
          <w:bCs/>
          <w:i w:val="0"/>
          <w:caps w:val="0"/>
          <w:color w:val="000000"/>
          <w:spacing w:val="0"/>
          <w:w w:val="100"/>
          <w:sz w:val="21"/>
          <w:szCs w:val="21"/>
          <w:highlight w:val="none"/>
        </w:rPr>
        <w:t>评审方法：</w:t>
      </w:r>
      <w:r>
        <w:rPr>
          <w:rFonts w:hint="eastAsia" w:ascii="宋体" w:hAnsi="宋体" w:eastAsia="宋体" w:cs="宋体"/>
          <w:b w:val="0"/>
          <w:i w:val="0"/>
          <w:caps w:val="0"/>
          <w:color w:val="000000"/>
          <w:spacing w:val="0"/>
          <w:w w:val="100"/>
          <w:sz w:val="21"/>
          <w:szCs w:val="21"/>
          <w:highlight w:val="none"/>
        </w:rPr>
        <w:t>采用综合评分法</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422" w:firstLineChars="200"/>
        <w:jc w:val="both"/>
        <w:textAlignment w:val="baseline"/>
        <w:rPr>
          <w:rFonts w:hint="eastAsia" w:ascii="宋体" w:hAnsi="宋体" w:eastAsia="宋体" w:cs="宋体"/>
          <w:b/>
          <w:bCs/>
          <w:i w:val="0"/>
          <w:caps w:val="0"/>
          <w:spacing w:val="0"/>
          <w:w w:val="100"/>
          <w:sz w:val="21"/>
          <w:szCs w:val="21"/>
          <w:highlight w:val="none"/>
        </w:rPr>
      </w:pPr>
      <w:r>
        <w:rPr>
          <w:rFonts w:hint="eastAsia" w:ascii="宋体" w:hAnsi="宋体" w:eastAsia="宋体" w:cs="宋体"/>
          <w:b/>
          <w:bCs/>
          <w:i w:val="0"/>
          <w:caps w:val="0"/>
          <w:spacing w:val="0"/>
          <w:w w:val="100"/>
          <w:sz w:val="21"/>
          <w:szCs w:val="21"/>
          <w:highlight w:val="none"/>
        </w:rPr>
        <w:t>2</w:t>
      </w:r>
      <w:r>
        <w:rPr>
          <w:rFonts w:hint="eastAsia" w:ascii="宋体" w:hAnsi="宋体" w:cs="宋体"/>
          <w:b/>
          <w:bCs/>
          <w:i w:val="0"/>
          <w:caps w:val="0"/>
          <w:spacing w:val="0"/>
          <w:w w:val="100"/>
          <w:sz w:val="21"/>
          <w:szCs w:val="21"/>
          <w:highlight w:val="none"/>
          <w:lang w:val="en-US" w:eastAsia="zh-CN"/>
        </w:rPr>
        <w:t>.</w:t>
      </w:r>
      <w:r>
        <w:rPr>
          <w:rFonts w:hint="eastAsia" w:ascii="宋体" w:hAnsi="宋体" w:eastAsia="宋体" w:cs="宋体"/>
          <w:b/>
          <w:bCs/>
          <w:i w:val="0"/>
          <w:caps w:val="0"/>
          <w:spacing w:val="0"/>
          <w:w w:val="100"/>
          <w:sz w:val="21"/>
          <w:szCs w:val="21"/>
          <w:highlight w:val="none"/>
        </w:rPr>
        <w:t>评审原则</w:t>
      </w:r>
      <w:r>
        <w:rPr>
          <w:rFonts w:hint="eastAsia" w:ascii="宋体" w:hAnsi="宋体" w:eastAsia="宋体" w:cs="宋体"/>
          <w:b/>
          <w:bCs/>
          <w:i w:val="0"/>
          <w:caps w:val="0"/>
          <w:spacing w:val="0"/>
          <w:w w:val="100"/>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420" w:firstLineChars="200"/>
        <w:jc w:val="both"/>
        <w:textAlignment w:val="baseline"/>
        <w:rPr>
          <w:rFonts w:hint="eastAsia" w:ascii="宋体" w:hAnsi="宋体" w:eastAsia="宋体" w:cs="宋体"/>
          <w:b w:val="0"/>
          <w:i w:val="0"/>
          <w:caps w:val="0"/>
          <w:spacing w:val="0"/>
          <w:w w:val="100"/>
          <w:sz w:val="21"/>
          <w:szCs w:val="21"/>
          <w:highlight w:val="none"/>
        </w:rPr>
      </w:pPr>
      <w:r>
        <w:rPr>
          <w:rFonts w:hint="eastAsia" w:ascii="宋体" w:hAnsi="宋体" w:eastAsia="宋体" w:cs="宋体"/>
          <w:b w:val="0"/>
          <w:i w:val="0"/>
          <w:caps w:val="0"/>
          <w:spacing w:val="0"/>
          <w:w w:val="100"/>
          <w:sz w:val="21"/>
          <w:szCs w:val="21"/>
          <w:highlight w:val="none"/>
        </w:rPr>
        <w:t>（1）按照“公平、公正、科学、择优”的原则对待所有</w:t>
      </w:r>
      <w:r>
        <w:rPr>
          <w:rFonts w:hint="eastAsia" w:ascii="宋体" w:hAnsi="宋体" w:cs="宋体"/>
          <w:b w:val="0"/>
          <w:i w:val="0"/>
          <w:caps w:val="0"/>
          <w:spacing w:val="0"/>
          <w:w w:val="100"/>
          <w:sz w:val="21"/>
          <w:szCs w:val="21"/>
          <w:highlight w:val="none"/>
          <w:lang w:eastAsia="zh-CN"/>
        </w:rPr>
        <w:t>竞标商</w:t>
      </w:r>
      <w:r>
        <w:rPr>
          <w:rFonts w:hint="eastAsia" w:ascii="宋体" w:hAnsi="宋体" w:eastAsia="宋体" w:cs="宋体"/>
          <w:b w:val="0"/>
          <w:i w:val="0"/>
          <w:caps w:val="0"/>
          <w:spacing w:val="0"/>
          <w:w w:val="100"/>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420" w:firstLineChars="200"/>
        <w:jc w:val="both"/>
        <w:textAlignment w:val="baseline"/>
        <w:rPr>
          <w:rFonts w:hint="eastAsia" w:ascii="宋体" w:hAnsi="宋体" w:eastAsia="宋体" w:cs="宋体"/>
          <w:b w:val="0"/>
          <w:i w:val="0"/>
          <w:caps w:val="0"/>
          <w:spacing w:val="0"/>
          <w:w w:val="100"/>
          <w:sz w:val="21"/>
          <w:szCs w:val="21"/>
          <w:highlight w:val="none"/>
        </w:rPr>
      </w:pPr>
      <w:r>
        <w:rPr>
          <w:rFonts w:hint="eastAsia" w:ascii="宋体" w:hAnsi="宋体" w:eastAsia="宋体" w:cs="宋体"/>
          <w:b w:val="0"/>
          <w:i w:val="0"/>
          <w:caps w:val="0"/>
          <w:spacing w:val="0"/>
          <w:w w:val="100"/>
          <w:sz w:val="21"/>
          <w:szCs w:val="21"/>
          <w:highlight w:val="none"/>
        </w:rPr>
        <w:t>（2）坚持</w:t>
      </w:r>
      <w:r>
        <w:rPr>
          <w:rFonts w:hint="eastAsia" w:ascii="宋体" w:hAnsi="宋体" w:cs="宋体"/>
          <w:b w:val="0"/>
          <w:i w:val="0"/>
          <w:caps w:val="0"/>
          <w:spacing w:val="0"/>
          <w:w w:val="100"/>
          <w:sz w:val="21"/>
          <w:szCs w:val="21"/>
          <w:highlight w:val="none"/>
          <w:lang w:eastAsia="zh-CN"/>
        </w:rPr>
        <w:t>招租</w:t>
      </w:r>
      <w:r>
        <w:rPr>
          <w:rFonts w:hint="eastAsia" w:ascii="宋体" w:hAnsi="宋体" w:eastAsia="宋体" w:cs="宋体"/>
          <w:b w:val="0"/>
          <w:i w:val="0"/>
          <w:caps w:val="0"/>
          <w:spacing w:val="0"/>
          <w:w w:val="100"/>
          <w:sz w:val="21"/>
          <w:szCs w:val="21"/>
          <w:highlight w:val="none"/>
        </w:rPr>
        <w:t>文件的所有相关规定，公平评标</w:t>
      </w:r>
      <w:r>
        <w:rPr>
          <w:rFonts w:hint="eastAsia" w:ascii="宋体" w:hAnsi="宋体" w:eastAsia="宋体" w:cs="宋体"/>
          <w:b w:val="0"/>
          <w:i w:val="0"/>
          <w:caps w:val="0"/>
          <w:spacing w:val="0"/>
          <w:w w:val="100"/>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420" w:firstLineChars="200"/>
        <w:jc w:val="both"/>
        <w:textAlignment w:val="baseline"/>
        <w:rPr>
          <w:rFonts w:hint="eastAsia" w:ascii="宋体" w:hAnsi="宋体" w:eastAsia="宋体" w:cs="宋体"/>
          <w:b w:val="0"/>
          <w:i w:val="0"/>
          <w:caps w:val="0"/>
          <w:spacing w:val="0"/>
          <w:w w:val="100"/>
          <w:sz w:val="21"/>
          <w:szCs w:val="21"/>
          <w:highlight w:val="none"/>
        </w:rPr>
      </w:pPr>
      <w:r>
        <w:rPr>
          <w:rFonts w:hint="eastAsia" w:ascii="宋体" w:hAnsi="宋体" w:eastAsia="宋体" w:cs="宋体"/>
          <w:b w:val="0"/>
          <w:i w:val="0"/>
          <w:caps w:val="0"/>
          <w:spacing w:val="0"/>
          <w:w w:val="100"/>
          <w:sz w:val="21"/>
          <w:szCs w:val="21"/>
          <w:highlight w:val="none"/>
        </w:rPr>
        <w:t>（3）对所有</w:t>
      </w:r>
      <w:r>
        <w:rPr>
          <w:rFonts w:hint="eastAsia" w:ascii="宋体" w:hAnsi="宋体" w:cs="宋体"/>
          <w:b w:val="0"/>
          <w:i w:val="0"/>
          <w:caps w:val="0"/>
          <w:spacing w:val="0"/>
          <w:w w:val="100"/>
          <w:sz w:val="21"/>
          <w:szCs w:val="21"/>
          <w:highlight w:val="none"/>
          <w:lang w:eastAsia="zh-CN"/>
        </w:rPr>
        <w:t>竞标商</w:t>
      </w:r>
      <w:r>
        <w:rPr>
          <w:rFonts w:hint="eastAsia" w:ascii="宋体" w:hAnsi="宋体" w:eastAsia="宋体" w:cs="宋体"/>
          <w:b w:val="0"/>
          <w:i w:val="0"/>
          <w:caps w:val="0"/>
          <w:spacing w:val="0"/>
          <w:w w:val="100"/>
          <w:sz w:val="21"/>
          <w:szCs w:val="21"/>
          <w:highlight w:val="none"/>
        </w:rPr>
        <w:t>的评定都采用相同的程序和标准</w:t>
      </w:r>
      <w:r>
        <w:rPr>
          <w:rFonts w:hint="eastAsia" w:ascii="宋体" w:hAnsi="宋体" w:eastAsia="宋体" w:cs="宋体"/>
          <w:b w:val="0"/>
          <w:i w:val="0"/>
          <w:caps w:val="0"/>
          <w:spacing w:val="0"/>
          <w:w w:val="100"/>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420" w:firstLineChars="200"/>
        <w:jc w:val="both"/>
        <w:textAlignment w:val="baseline"/>
        <w:rPr>
          <w:rFonts w:hint="eastAsia" w:ascii="宋体" w:hAnsi="宋体" w:eastAsia="宋体" w:cs="宋体"/>
          <w:b w:val="0"/>
          <w:i w:val="0"/>
          <w:caps w:val="0"/>
          <w:spacing w:val="0"/>
          <w:w w:val="100"/>
          <w:sz w:val="21"/>
          <w:szCs w:val="21"/>
          <w:highlight w:val="none"/>
        </w:rPr>
      </w:pPr>
      <w:r>
        <w:rPr>
          <w:rFonts w:hint="eastAsia" w:ascii="宋体" w:hAnsi="宋体" w:eastAsia="宋体" w:cs="宋体"/>
          <w:b w:val="0"/>
          <w:i w:val="0"/>
          <w:caps w:val="0"/>
          <w:spacing w:val="0"/>
          <w:w w:val="100"/>
          <w:sz w:val="21"/>
          <w:szCs w:val="21"/>
          <w:highlight w:val="none"/>
        </w:rPr>
        <w:t>（4）反对不正当竞争，</w:t>
      </w:r>
      <w:r>
        <w:rPr>
          <w:rFonts w:hint="eastAsia" w:ascii="宋体" w:hAnsi="宋体" w:cs="宋体"/>
          <w:b w:val="0"/>
          <w:i w:val="0"/>
          <w:caps w:val="0"/>
          <w:spacing w:val="0"/>
          <w:w w:val="100"/>
          <w:sz w:val="21"/>
          <w:szCs w:val="21"/>
          <w:highlight w:val="none"/>
          <w:lang w:eastAsia="zh-CN"/>
        </w:rPr>
        <w:t>竞标商</w:t>
      </w:r>
      <w:r>
        <w:rPr>
          <w:rFonts w:hint="eastAsia" w:ascii="宋体" w:hAnsi="宋体" w:eastAsia="宋体" w:cs="宋体"/>
          <w:b w:val="0"/>
          <w:i w:val="0"/>
          <w:caps w:val="0"/>
          <w:spacing w:val="0"/>
          <w:w w:val="100"/>
          <w:sz w:val="21"/>
          <w:szCs w:val="21"/>
          <w:highlight w:val="none"/>
        </w:rPr>
        <w:t>不得相互串通进行报价，如有违反者按</w:t>
      </w:r>
      <w:r>
        <w:rPr>
          <w:rFonts w:hint="eastAsia" w:ascii="宋体" w:hAnsi="宋体" w:cs="宋体"/>
          <w:b w:val="0"/>
          <w:i w:val="0"/>
          <w:caps w:val="0"/>
          <w:spacing w:val="0"/>
          <w:w w:val="100"/>
          <w:sz w:val="21"/>
          <w:szCs w:val="21"/>
          <w:highlight w:val="none"/>
          <w:lang w:eastAsia="zh-CN"/>
        </w:rPr>
        <w:t>相关法律法规</w:t>
      </w:r>
      <w:r>
        <w:rPr>
          <w:rFonts w:hint="eastAsia" w:ascii="宋体" w:hAnsi="宋体" w:eastAsia="宋体" w:cs="宋体"/>
          <w:b w:val="0"/>
          <w:i w:val="0"/>
          <w:caps w:val="0"/>
          <w:spacing w:val="0"/>
          <w:w w:val="100"/>
          <w:sz w:val="21"/>
          <w:szCs w:val="21"/>
          <w:highlight w:val="none"/>
        </w:rPr>
        <w:t>规定处理</w:t>
      </w:r>
      <w:r>
        <w:rPr>
          <w:rFonts w:hint="eastAsia" w:ascii="宋体" w:hAnsi="宋体" w:eastAsia="宋体" w:cs="宋体"/>
          <w:b w:val="0"/>
          <w:i w:val="0"/>
          <w:caps w:val="0"/>
          <w:spacing w:val="0"/>
          <w:w w:val="100"/>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420" w:firstLineChars="200"/>
        <w:jc w:val="both"/>
        <w:textAlignment w:val="baseline"/>
        <w:rPr>
          <w:rFonts w:hint="eastAsia" w:ascii="宋体" w:hAnsi="宋体" w:eastAsia="宋体" w:cs="宋体"/>
          <w:b w:val="0"/>
          <w:i w:val="0"/>
          <w:caps w:val="0"/>
          <w:spacing w:val="0"/>
          <w:w w:val="100"/>
          <w:sz w:val="21"/>
          <w:szCs w:val="21"/>
          <w:highlight w:val="none"/>
        </w:rPr>
      </w:pPr>
      <w:r>
        <w:rPr>
          <w:rFonts w:hint="eastAsia" w:ascii="宋体" w:hAnsi="宋体" w:eastAsia="宋体" w:cs="宋体"/>
          <w:b w:val="0"/>
          <w:i w:val="0"/>
          <w:caps w:val="0"/>
          <w:spacing w:val="0"/>
          <w:w w:val="100"/>
          <w:sz w:val="21"/>
          <w:szCs w:val="21"/>
          <w:highlight w:val="none"/>
        </w:rPr>
        <w:t>（5）验证：</w:t>
      </w:r>
      <w:r>
        <w:rPr>
          <w:rFonts w:hint="eastAsia" w:ascii="宋体" w:hAnsi="宋体" w:cs="宋体"/>
          <w:b w:val="0"/>
          <w:i w:val="0"/>
          <w:caps w:val="0"/>
          <w:spacing w:val="0"/>
          <w:w w:val="100"/>
          <w:sz w:val="21"/>
          <w:szCs w:val="21"/>
          <w:highlight w:val="none"/>
          <w:lang w:eastAsia="zh-CN"/>
        </w:rPr>
        <w:t>竞标商</w:t>
      </w:r>
      <w:r>
        <w:rPr>
          <w:rFonts w:hint="eastAsia" w:ascii="宋体" w:hAnsi="宋体" w:eastAsia="宋体" w:cs="宋体"/>
          <w:b w:val="0"/>
          <w:i w:val="0"/>
          <w:caps w:val="0"/>
          <w:spacing w:val="0"/>
          <w:w w:val="100"/>
          <w:sz w:val="21"/>
          <w:szCs w:val="21"/>
          <w:highlight w:val="none"/>
        </w:rPr>
        <w:t>在</w:t>
      </w:r>
      <w:r>
        <w:rPr>
          <w:rFonts w:hint="eastAsia" w:ascii="宋体" w:hAnsi="宋体" w:cs="宋体"/>
          <w:b w:val="0"/>
          <w:i w:val="0"/>
          <w:caps w:val="0"/>
          <w:spacing w:val="0"/>
          <w:w w:val="100"/>
          <w:sz w:val="21"/>
          <w:szCs w:val="21"/>
          <w:highlight w:val="none"/>
          <w:lang w:eastAsia="zh-CN"/>
        </w:rPr>
        <w:t>招租</w:t>
      </w:r>
      <w:r>
        <w:rPr>
          <w:rFonts w:hint="eastAsia" w:ascii="宋体" w:hAnsi="宋体" w:eastAsia="宋体" w:cs="宋体"/>
          <w:b w:val="0"/>
          <w:i w:val="0"/>
          <w:caps w:val="0"/>
          <w:spacing w:val="0"/>
          <w:w w:val="100"/>
          <w:sz w:val="21"/>
          <w:szCs w:val="21"/>
          <w:highlight w:val="none"/>
        </w:rPr>
        <w:t>洽谈小组决定验证时，提供原件查验。现场未提供原件的或提供的不符合的，均视为未提供</w:t>
      </w:r>
      <w:r>
        <w:rPr>
          <w:rFonts w:hint="eastAsia" w:ascii="宋体" w:hAnsi="宋体" w:eastAsia="宋体" w:cs="宋体"/>
          <w:b w:val="0"/>
          <w:i w:val="0"/>
          <w:caps w:val="0"/>
          <w:spacing w:val="0"/>
          <w:w w:val="100"/>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420" w:firstLineChars="200"/>
        <w:jc w:val="both"/>
        <w:textAlignment w:val="baseline"/>
        <w:rPr>
          <w:rFonts w:hint="eastAsia" w:ascii="宋体" w:hAnsi="宋体" w:eastAsia="宋体" w:cs="宋体"/>
          <w:b w:val="0"/>
          <w:i w:val="0"/>
          <w:caps w:val="0"/>
          <w:spacing w:val="0"/>
          <w:w w:val="100"/>
          <w:sz w:val="21"/>
          <w:szCs w:val="21"/>
          <w:highlight w:val="none"/>
        </w:rPr>
      </w:pPr>
      <w:r>
        <w:rPr>
          <w:rFonts w:hint="eastAsia" w:ascii="宋体" w:hAnsi="宋体" w:eastAsia="宋体" w:cs="宋体"/>
          <w:b w:val="0"/>
          <w:i w:val="0"/>
          <w:caps w:val="0"/>
          <w:spacing w:val="0"/>
          <w:w w:val="100"/>
          <w:sz w:val="21"/>
          <w:szCs w:val="21"/>
          <w:highlight w:val="none"/>
        </w:rPr>
        <w:t>（6）每个</w:t>
      </w:r>
      <w:r>
        <w:rPr>
          <w:rFonts w:hint="eastAsia" w:ascii="宋体" w:hAnsi="宋体" w:cs="宋体"/>
          <w:b w:val="0"/>
          <w:i w:val="0"/>
          <w:caps w:val="0"/>
          <w:spacing w:val="0"/>
          <w:w w:val="100"/>
          <w:sz w:val="21"/>
          <w:szCs w:val="21"/>
          <w:highlight w:val="none"/>
          <w:lang w:eastAsia="zh-CN"/>
        </w:rPr>
        <w:t>竞标商</w:t>
      </w:r>
      <w:r>
        <w:rPr>
          <w:rFonts w:hint="eastAsia" w:ascii="宋体" w:hAnsi="宋体" w:eastAsia="宋体" w:cs="宋体"/>
          <w:b w:val="0"/>
          <w:i w:val="0"/>
          <w:caps w:val="0"/>
          <w:spacing w:val="0"/>
          <w:w w:val="100"/>
          <w:sz w:val="21"/>
          <w:szCs w:val="21"/>
          <w:highlight w:val="none"/>
        </w:rPr>
        <w:t>最终得分以</w:t>
      </w:r>
      <w:r>
        <w:rPr>
          <w:rFonts w:hint="eastAsia" w:ascii="宋体" w:hAnsi="宋体" w:cs="宋体"/>
          <w:b w:val="0"/>
          <w:i w:val="0"/>
          <w:caps w:val="0"/>
          <w:spacing w:val="0"/>
          <w:w w:val="100"/>
          <w:sz w:val="21"/>
          <w:szCs w:val="21"/>
          <w:highlight w:val="none"/>
          <w:lang w:eastAsia="zh-CN"/>
        </w:rPr>
        <w:t>招租</w:t>
      </w:r>
      <w:r>
        <w:rPr>
          <w:rFonts w:hint="eastAsia" w:ascii="宋体" w:hAnsi="宋体" w:eastAsia="宋体" w:cs="宋体"/>
          <w:b w:val="0"/>
          <w:i w:val="0"/>
          <w:caps w:val="0"/>
          <w:spacing w:val="0"/>
          <w:w w:val="100"/>
          <w:sz w:val="21"/>
          <w:szCs w:val="21"/>
          <w:highlight w:val="none"/>
        </w:rPr>
        <w:t>洽谈小组成员打分的平均值计算</w:t>
      </w:r>
      <w:r>
        <w:rPr>
          <w:rFonts w:hint="eastAsia" w:ascii="宋体" w:hAnsi="宋体" w:eastAsia="宋体" w:cs="宋体"/>
          <w:b w:val="0"/>
          <w:i w:val="0"/>
          <w:caps w:val="0"/>
          <w:spacing w:val="0"/>
          <w:w w:val="100"/>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420" w:firstLineChars="200"/>
        <w:jc w:val="both"/>
        <w:textAlignment w:val="baseline"/>
        <w:rPr>
          <w:rFonts w:hint="eastAsia" w:ascii="宋体" w:hAnsi="宋体" w:eastAsia="宋体" w:cs="宋体"/>
          <w:b w:val="0"/>
          <w:i w:val="0"/>
          <w:caps w:val="0"/>
          <w:spacing w:val="0"/>
          <w:w w:val="100"/>
          <w:sz w:val="21"/>
          <w:szCs w:val="21"/>
          <w:highlight w:val="none"/>
        </w:rPr>
      </w:pPr>
      <w:r>
        <w:rPr>
          <w:rFonts w:hint="eastAsia" w:ascii="宋体" w:hAnsi="宋体" w:eastAsia="宋体" w:cs="宋体"/>
          <w:b w:val="0"/>
          <w:i w:val="0"/>
          <w:caps w:val="0"/>
          <w:spacing w:val="0"/>
          <w:w w:val="100"/>
          <w:sz w:val="21"/>
          <w:szCs w:val="21"/>
          <w:highlight w:val="none"/>
        </w:rPr>
        <w:t>（7）计分过程中按四舍五入的原则，最终取到小数点后两位</w:t>
      </w:r>
      <w:r>
        <w:rPr>
          <w:rFonts w:hint="eastAsia" w:ascii="宋体" w:hAnsi="宋体" w:eastAsia="宋体" w:cs="宋体"/>
          <w:b w:val="0"/>
          <w:i w:val="0"/>
          <w:caps w:val="0"/>
          <w:spacing w:val="0"/>
          <w:w w:val="100"/>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420" w:firstLineChars="200"/>
        <w:jc w:val="both"/>
        <w:textAlignment w:val="baseline"/>
        <w:rPr>
          <w:rFonts w:hint="eastAsia" w:ascii="宋体" w:hAnsi="宋体" w:eastAsia="宋体" w:cs="宋体"/>
          <w:b w:val="0"/>
          <w:i w:val="0"/>
          <w:caps w:val="0"/>
          <w:spacing w:val="0"/>
          <w:w w:val="100"/>
          <w:sz w:val="21"/>
          <w:szCs w:val="21"/>
          <w:highlight w:val="none"/>
        </w:rPr>
      </w:pPr>
      <w:r>
        <w:rPr>
          <w:rFonts w:hint="eastAsia" w:ascii="宋体" w:hAnsi="宋体" w:eastAsia="宋体" w:cs="宋体"/>
          <w:b w:val="0"/>
          <w:i w:val="0"/>
          <w:caps w:val="0"/>
          <w:spacing w:val="0"/>
          <w:w w:val="100"/>
          <w:sz w:val="21"/>
          <w:szCs w:val="21"/>
          <w:highlight w:val="none"/>
        </w:rPr>
        <w:t>（8）评审结束后，各</w:t>
      </w:r>
      <w:r>
        <w:rPr>
          <w:rFonts w:hint="eastAsia" w:ascii="宋体" w:hAnsi="宋体" w:cs="宋体"/>
          <w:b w:val="0"/>
          <w:i w:val="0"/>
          <w:caps w:val="0"/>
          <w:spacing w:val="0"/>
          <w:w w:val="100"/>
          <w:sz w:val="21"/>
          <w:szCs w:val="21"/>
          <w:highlight w:val="none"/>
          <w:lang w:eastAsia="zh-CN"/>
        </w:rPr>
        <w:t>竞标商</w:t>
      </w:r>
      <w:r>
        <w:rPr>
          <w:rFonts w:hint="eastAsia" w:ascii="宋体" w:hAnsi="宋体" w:eastAsia="宋体" w:cs="宋体"/>
          <w:b w:val="0"/>
          <w:i w:val="0"/>
          <w:caps w:val="0"/>
          <w:spacing w:val="0"/>
          <w:w w:val="100"/>
          <w:sz w:val="21"/>
          <w:szCs w:val="21"/>
          <w:highlight w:val="none"/>
        </w:rPr>
        <w:t>的得分按由高到低排序，</w:t>
      </w:r>
      <w:r>
        <w:rPr>
          <w:rFonts w:hint="eastAsia" w:ascii="宋体" w:hAnsi="宋体" w:cs="宋体"/>
          <w:b w:val="0"/>
          <w:i w:val="0"/>
          <w:caps w:val="0"/>
          <w:spacing w:val="0"/>
          <w:w w:val="100"/>
          <w:sz w:val="21"/>
          <w:szCs w:val="21"/>
          <w:highlight w:val="none"/>
          <w:lang w:eastAsia="zh-CN"/>
        </w:rPr>
        <w:t>招租</w:t>
      </w:r>
      <w:r>
        <w:rPr>
          <w:rFonts w:hint="eastAsia" w:ascii="宋体" w:hAnsi="宋体" w:eastAsia="宋体" w:cs="宋体"/>
          <w:b w:val="0"/>
          <w:i w:val="0"/>
          <w:caps w:val="0"/>
          <w:spacing w:val="0"/>
          <w:w w:val="100"/>
          <w:sz w:val="21"/>
          <w:szCs w:val="21"/>
          <w:highlight w:val="none"/>
        </w:rPr>
        <w:t>洽谈小组推荐1-3名成交候选人，并评定1名拟成交人。</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422" w:firstLineChars="200"/>
        <w:jc w:val="both"/>
        <w:textAlignment w:val="baseline"/>
        <w:rPr>
          <w:rFonts w:hint="eastAsia" w:ascii="宋体" w:hAnsi="宋体" w:eastAsia="宋体" w:cs="宋体"/>
          <w:b/>
          <w:bCs/>
          <w:i w:val="0"/>
          <w:caps w:val="0"/>
          <w:spacing w:val="0"/>
          <w:w w:val="100"/>
          <w:sz w:val="21"/>
          <w:szCs w:val="21"/>
          <w:highlight w:val="none"/>
        </w:rPr>
      </w:pPr>
      <w:r>
        <w:rPr>
          <w:rFonts w:hint="eastAsia" w:ascii="宋体" w:hAnsi="宋体" w:eastAsia="宋体" w:cs="宋体"/>
          <w:b/>
          <w:bCs/>
          <w:i w:val="0"/>
          <w:caps w:val="0"/>
          <w:spacing w:val="0"/>
          <w:w w:val="100"/>
          <w:sz w:val="21"/>
          <w:szCs w:val="21"/>
          <w:highlight w:val="none"/>
        </w:rPr>
        <w:t>3</w:t>
      </w:r>
      <w:r>
        <w:rPr>
          <w:rFonts w:hint="eastAsia" w:ascii="宋体" w:hAnsi="宋体" w:cs="宋体"/>
          <w:b/>
          <w:bCs/>
          <w:i w:val="0"/>
          <w:caps w:val="0"/>
          <w:spacing w:val="0"/>
          <w:w w:val="100"/>
          <w:sz w:val="21"/>
          <w:szCs w:val="21"/>
          <w:highlight w:val="none"/>
          <w:lang w:val="en-US" w:eastAsia="zh-CN"/>
        </w:rPr>
        <w:t>.</w:t>
      </w:r>
      <w:r>
        <w:rPr>
          <w:rFonts w:hint="eastAsia" w:ascii="宋体" w:hAnsi="宋体" w:eastAsia="宋体" w:cs="宋体"/>
          <w:b/>
          <w:bCs/>
          <w:i w:val="0"/>
          <w:caps w:val="0"/>
          <w:spacing w:val="0"/>
          <w:w w:val="100"/>
          <w:sz w:val="21"/>
          <w:szCs w:val="21"/>
          <w:highlight w:val="none"/>
        </w:rPr>
        <w:t>评审程序：</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（1）资格性检查；</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（2）符合性检查；</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（3）详细评审；</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（4）推荐成交候选人；</w:t>
      </w:r>
    </w:p>
    <w:p>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（5）评定拟成交人。</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422" w:firstLineChars="200"/>
        <w:jc w:val="both"/>
        <w:textAlignment w:val="baseline"/>
        <w:rPr>
          <w:rFonts w:hint="eastAsia"/>
          <w:b w:val="0"/>
          <w:i w:val="0"/>
          <w:caps w:val="0"/>
          <w:spacing w:val="0"/>
          <w:w w:val="100"/>
          <w:sz w:val="21"/>
          <w:szCs w:val="21"/>
          <w:highlight w:val="none"/>
        </w:rPr>
      </w:pPr>
      <w:r>
        <w:rPr>
          <w:rFonts w:hint="eastAsia" w:ascii="宋体" w:hAnsi="宋体" w:eastAsia="宋体" w:cs="宋体"/>
          <w:b/>
          <w:bCs/>
          <w:i w:val="0"/>
          <w:caps w:val="0"/>
          <w:color w:val="000000"/>
          <w:spacing w:val="0"/>
          <w:w w:val="100"/>
          <w:sz w:val="21"/>
          <w:szCs w:val="21"/>
          <w:highlight w:val="none"/>
        </w:rPr>
        <w:t>4</w:t>
      </w:r>
      <w:r>
        <w:rPr>
          <w:rFonts w:hint="eastAsia" w:ascii="宋体" w:hAnsi="宋体" w:cs="宋体"/>
          <w:b/>
          <w:bCs/>
          <w:i w:val="0"/>
          <w:caps w:val="0"/>
          <w:color w:val="000000"/>
          <w:spacing w:val="0"/>
          <w:w w:val="100"/>
          <w:sz w:val="21"/>
          <w:szCs w:val="21"/>
          <w:highlight w:val="none"/>
          <w:lang w:val="en-US" w:eastAsia="zh-CN"/>
        </w:rPr>
        <w:t>.</w:t>
      </w:r>
      <w:r>
        <w:rPr>
          <w:rFonts w:hint="eastAsia" w:ascii="宋体" w:hAnsi="宋体" w:eastAsia="宋体" w:cs="宋体"/>
          <w:b/>
          <w:bCs/>
          <w:i w:val="0"/>
          <w:caps w:val="0"/>
          <w:color w:val="000000"/>
          <w:spacing w:val="0"/>
          <w:w w:val="100"/>
          <w:sz w:val="21"/>
          <w:szCs w:val="21"/>
          <w:highlight w:val="none"/>
        </w:rPr>
        <w:t>评分办法（总分100分）</w:t>
      </w:r>
    </w:p>
    <w:tbl>
      <w:tblPr>
        <w:tblStyle w:val="14"/>
        <w:tblpPr w:leftFromText="180" w:rightFromText="180" w:vertAnchor="text" w:horzAnchor="page" w:tblpX="1260" w:tblpY="406"/>
        <w:tblOverlap w:val="never"/>
        <w:tblW w:w="9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138"/>
        <w:gridCol w:w="761"/>
        <w:gridCol w:w="4740"/>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2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Autospacing="0" w:line="280" w:lineRule="exact"/>
              <w:jc w:val="center"/>
              <w:textAlignment w:val="baseline"/>
              <w:rPr>
                <w:rFonts w:ascii="宋体" w:hAnsi="宋体" w:cs="宋体"/>
                <w:b/>
                <w:bCs/>
                <w:i w:val="0"/>
                <w:caps w:val="0"/>
                <w:spacing w:val="0"/>
                <w:w w:val="100"/>
                <w:sz w:val="21"/>
                <w:szCs w:val="21"/>
                <w:highlight w:val="none"/>
              </w:rPr>
            </w:pPr>
            <w:r>
              <w:rPr>
                <w:rFonts w:hint="eastAsia" w:ascii="宋体" w:hAnsi="宋体" w:cs="宋体"/>
                <w:b/>
                <w:bCs/>
                <w:i w:val="0"/>
                <w:caps w:val="0"/>
                <w:spacing w:val="0"/>
                <w:w w:val="100"/>
                <w:sz w:val="21"/>
                <w:szCs w:val="21"/>
                <w:highlight w:val="none"/>
              </w:rPr>
              <w:t>评分项</w:t>
            </w:r>
          </w:p>
        </w:tc>
        <w:tc>
          <w:tcPr>
            <w:tcW w:w="7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Autospacing="0" w:line="280" w:lineRule="exact"/>
              <w:jc w:val="center"/>
              <w:textAlignment w:val="baseline"/>
              <w:rPr>
                <w:rFonts w:ascii="宋体" w:hAnsi="宋体" w:cs="宋体"/>
                <w:b/>
                <w:bCs/>
                <w:i w:val="0"/>
                <w:caps w:val="0"/>
                <w:spacing w:val="0"/>
                <w:w w:val="100"/>
                <w:sz w:val="21"/>
                <w:szCs w:val="21"/>
                <w:highlight w:val="none"/>
              </w:rPr>
            </w:pPr>
            <w:r>
              <w:rPr>
                <w:rFonts w:hint="eastAsia" w:ascii="宋体" w:hAnsi="宋体" w:cs="宋体"/>
                <w:b/>
                <w:bCs/>
                <w:i w:val="0"/>
                <w:caps w:val="0"/>
                <w:spacing w:val="0"/>
                <w:w w:val="100"/>
                <w:sz w:val="21"/>
                <w:szCs w:val="21"/>
                <w:highlight w:val="none"/>
              </w:rPr>
              <w:t>分值</w:t>
            </w:r>
          </w:p>
        </w:tc>
        <w:tc>
          <w:tcPr>
            <w:tcW w:w="47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Autospacing="0" w:line="280" w:lineRule="exact"/>
              <w:jc w:val="center"/>
              <w:textAlignment w:val="baseline"/>
              <w:rPr>
                <w:rFonts w:ascii="宋体" w:hAnsi="宋体" w:cs="宋体"/>
                <w:b/>
                <w:bCs/>
                <w:i w:val="0"/>
                <w:caps w:val="0"/>
                <w:spacing w:val="0"/>
                <w:w w:val="100"/>
                <w:sz w:val="21"/>
                <w:szCs w:val="21"/>
                <w:highlight w:val="none"/>
              </w:rPr>
            </w:pPr>
            <w:r>
              <w:rPr>
                <w:rFonts w:hint="eastAsia" w:ascii="宋体" w:hAnsi="宋体" w:cs="宋体"/>
                <w:b/>
                <w:bCs/>
                <w:i w:val="0"/>
                <w:caps w:val="0"/>
                <w:spacing w:val="0"/>
                <w:w w:val="100"/>
                <w:sz w:val="21"/>
                <w:szCs w:val="21"/>
                <w:highlight w:val="none"/>
              </w:rPr>
              <w:t>评审因素</w:t>
            </w:r>
          </w:p>
        </w:tc>
        <w:tc>
          <w:tcPr>
            <w:tcW w:w="21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Autospacing="0" w:line="280" w:lineRule="exact"/>
              <w:jc w:val="center"/>
              <w:textAlignment w:val="baseline"/>
              <w:rPr>
                <w:rFonts w:ascii="宋体" w:hAnsi="宋体" w:cs="宋体"/>
                <w:b/>
                <w:bCs/>
                <w:i w:val="0"/>
                <w:caps w:val="0"/>
                <w:spacing w:val="0"/>
                <w:w w:val="100"/>
                <w:sz w:val="21"/>
                <w:szCs w:val="21"/>
                <w:highlight w:val="none"/>
              </w:rPr>
            </w:pPr>
            <w:r>
              <w:rPr>
                <w:rFonts w:hint="eastAsia" w:ascii="宋体" w:hAnsi="宋体" w:cs="宋体"/>
                <w:b/>
                <w:bCs/>
                <w:i w:val="0"/>
                <w:caps w:val="0"/>
                <w:spacing w:val="0"/>
                <w:w w:val="100"/>
                <w:sz w:val="21"/>
                <w:szCs w:val="21"/>
                <w:highlight w:val="none"/>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234" w:type="dxa"/>
            <w:gridSpan w:val="2"/>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Autospacing="0" w:line="280" w:lineRule="exact"/>
              <w:jc w:val="center"/>
              <w:textAlignment w:val="baseline"/>
              <w:rPr>
                <w:rFonts w:hint="default" w:ascii="宋体" w:hAnsi="宋体" w:cs="宋体"/>
                <w:b/>
                <w:bCs/>
                <w:i w:val="0"/>
                <w:caps w:val="0"/>
                <w:color w:val="000000" w:themeColor="text1"/>
                <w:spacing w:val="0"/>
                <w:w w:val="100"/>
                <w:sz w:val="21"/>
                <w:szCs w:val="21"/>
                <w:highlight w:val="none"/>
                <w:u w:val="none" w:color="auto"/>
                <w:lang w:val="en-US" w:eastAsia="zh-CN"/>
                <w14:textFill>
                  <w14:solidFill>
                    <w14:schemeClr w14:val="tx1"/>
                  </w14:solidFill>
                </w14:textFill>
              </w:rPr>
            </w:pPr>
            <w:r>
              <w:rPr>
                <w:rFonts w:hint="eastAsia" w:ascii="宋体" w:hAnsi="宋体" w:cs="宋体"/>
                <w:b/>
                <w:bCs/>
                <w:i w:val="0"/>
                <w:caps w:val="0"/>
                <w:color w:val="000000" w:themeColor="text1"/>
                <w:spacing w:val="0"/>
                <w:w w:val="100"/>
                <w:sz w:val="21"/>
                <w:szCs w:val="21"/>
                <w:highlight w:val="none"/>
                <w:u w:val="none" w:color="auto"/>
                <w14:textFill>
                  <w14:solidFill>
                    <w14:schemeClr w14:val="tx1"/>
                  </w14:solidFill>
                </w14:textFill>
              </w:rPr>
              <w:t>报价部分</w:t>
            </w:r>
            <w:r>
              <w:rPr>
                <w:rFonts w:hint="eastAsia" w:ascii="宋体" w:hAnsi="宋体" w:cs="宋体"/>
                <w:b/>
                <w:bCs/>
                <w:i w:val="0"/>
                <w:caps w:val="0"/>
                <w:color w:val="000000" w:themeColor="text1"/>
                <w:spacing w:val="0"/>
                <w:w w:val="100"/>
                <w:sz w:val="21"/>
                <w:szCs w:val="21"/>
                <w:highlight w:val="none"/>
                <w:u w:val="none" w:color="auto"/>
                <w:lang w:val="en-US" w:eastAsia="zh-CN"/>
                <w14:textFill>
                  <w14:solidFill>
                    <w14:schemeClr w14:val="tx1"/>
                  </w14:solidFill>
                </w14:textFill>
              </w:rPr>
              <w:t>（40分）</w:t>
            </w:r>
          </w:p>
        </w:tc>
        <w:tc>
          <w:tcPr>
            <w:tcW w:w="7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Autospacing="0" w:line="280" w:lineRule="exact"/>
              <w:jc w:val="center"/>
              <w:textAlignment w:val="baseline"/>
              <w:rPr>
                <w:rFonts w:hint="default" w:ascii="宋体" w:hAnsi="宋体" w:cs="宋体"/>
                <w:b/>
                <w:bCs/>
                <w:i w:val="0"/>
                <w:caps w:val="0"/>
                <w:color w:val="000000" w:themeColor="text1"/>
                <w:spacing w:val="0"/>
                <w:w w:val="100"/>
                <w:sz w:val="21"/>
                <w:szCs w:val="21"/>
                <w:highlight w:val="none"/>
                <w:u w:val="none" w:color="auto"/>
                <w:lang w:val="en-US" w:eastAsia="zh-CN"/>
                <w14:textFill>
                  <w14:solidFill>
                    <w14:schemeClr w14:val="tx1"/>
                  </w14:solidFill>
                </w14:textFill>
              </w:rPr>
            </w:pPr>
            <w:r>
              <w:rPr>
                <w:rFonts w:hint="eastAsia" w:ascii="宋体" w:hAnsi="宋体" w:cs="宋体"/>
                <w:b/>
                <w:bCs/>
                <w:i w:val="0"/>
                <w:caps w:val="0"/>
                <w:color w:val="000000" w:themeColor="text1"/>
                <w:spacing w:val="0"/>
                <w:w w:val="100"/>
                <w:sz w:val="21"/>
                <w:szCs w:val="21"/>
                <w:highlight w:val="none"/>
                <w:u w:val="none" w:color="auto"/>
                <w:lang w:val="en-US" w:eastAsia="zh-CN"/>
                <w14:textFill>
                  <w14:solidFill>
                    <w14:schemeClr w14:val="tx1"/>
                  </w14:solidFill>
                </w14:textFill>
              </w:rPr>
              <w:t>40</w:t>
            </w:r>
          </w:p>
        </w:tc>
        <w:tc>
          <w:tcPr>
            <w:tcW w:w="4740"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bidi w:val="0"/>
              <w:adjustRightInd/>
              <w:snapToGrid/>
              <w:spacing w:line="300" w:lineRule="exact"/>
              <w:ind w:left="0" w:leftChars="0"/>
              <w:rPr>
                <w:rFonts w:hint="eastAsia" w:ascii="宋体" w:hAnsi="宋体" w:eastAsia="宋体" w:cs="宋体"/>
                <w:sz w:val="21"/>
                <w:szCs w:val="21"/>
                <w:highlight w:val="none"/>
                <w:lang w:val="en-US" w:eastAsia="zh-CN"/>
              </w:rPr>
            </w:pPr>
            <w:r>
              <w:rPr>
                <w:rFonts w:hint="eastAsia" w:ascii="宋体" w:hAnsi="宋体"/>
                <w:sz w:val="21"/>
                <w:szCs w:val="21"/>
                <w:highlight w:val="none"/>
                <w:lang w:val="en-US" w:eastAsia="zh-CN"/>
              </w:rPr>
              <w:t>在满足招租文件要求且竞标报价最高为评标基准价，得分按以下公式计算：得分=竞标报价/评标基准价×40。</w:t>
            </w:r>
          </w:p>
        </w:tc>
        <w:tc>
          <w:tcPr>
            <w:tcW w:w="2110"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bidi w:val="0"/>
              <w:adjustRightInd/>
              <w:snapToGrid/>
              <w:spacing w:line="300" w:lineRule="exact"/>
              <w:ind w:left="0" w:leftChars="0"/>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竞标报价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096" w:type="dxa"/>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Autospacing="0" w:line="280" w:lineRule="exact"/>
              <w:jc w:val="center"/>
              <w:textAlignment w:val="baseline"/>
              <w:rPr>
                <w:rFonts w:hint="eastAsia" w:ascii="宋体" w:hAnsi="宋体" w:eastAsia="宋体" w:cs="宋体"/>
                <w:b/>
                <w:bCs/>
                <w:i w:val="0"/>
                <w:caps w:val="0"/>
                <w:color w:val="000000" w:themeColor="text1"/>
                <w:spacing w:val="0"/>
                <w:w w:val="100"/>
                <w:sz w:val="21"/>
                <w:szCs w:val="21"/>
                <w:highlight w:val="none"/>
                <w:u w:val="none" w:color="auto"/>
                <w:lang w:val="en-US" w:eastAsia="zh-CN"/>
                <w14:textFill>
                  <w14:solidFill>
                    <w14:schemeClr w14:val="tx1"/>
                  </w14:solidFill>
                </w14:textFill>
              </w:rPr>
            </w:pPr>
            <w:r>
              <w:rPr>
                <w:rFonts w:hint="eastAsia" w:ascii="宋体" w:hAnsi="宋体" w:cs="宋体"/>
                <w:b/>
                <w:bCs/>
                <w:i w:val="0"/>
                <w:caps w:val="0"/>
                <w:color w:val="000000" w:themeColor="text1"/>
                <w:spacing w:val="0"/>
                <w:w w:val="100"/>
                <w:sz w:val="21"/>
                <w:szCs w:val="21"/>
                <w:highlight w:val="none"/>
                <w:u w:val="none" w:color="auto"/>
                <w14:textFill>
                  <w14:solidFill>
                    <w14:schemeClr w14:val="tx1"/>
                  </w14:solidFill>
                </w14:textFill>
              </w:rPr>
              <w:t>商务部分</w:t>
            </w:r>
            <w:r>
              <w:rPr>
                <w:rFonts w:hint="eastAsia" w:ascii="宋体" w:hAnsi="宋体" w:cs="宋体"/>
                <w:b/>
                <w:bCs/>
                <w:i w:val="0"/>
                <w:caps w:val="0"/>
                <w:color w:val="000000" w:themeColor="text1"/>
                <w:spacing w:val="0"/>
                <w:w w:val="100"/>
                <w:sz w:val="21"/>
                <w:szCs w:val="21"/>
                <w:highlight w:val="none"/>
                <w:u w:val="none" w:color="auto"/>
                <w:lang w:eastAsia="zh-CN"/>
                <w14:textFill>
                  <w14:solidFill>
                    <w14:schemeClr w14:val="tx1"/>
                  </w14:solidFill>
                </w14:textFill>
              </w:rPr>
              <w:t>（</w:t>
            </w:r>
            <w:r>
              <w:rPr>
                <w:rFonts w:hint="eastAsia" w:ascii="宋体" w:hAnsi="宋体" w:cs="宋体"/>
                <w:b/>
                <w:bCs/>
                <w:i w:val="0"/>
                <w:caps w:val="0"/>
                <w:color w:val="000000" w:themeColor="text1"/>
                <w:spacing w:val="0"/>
                <w:w w:val="100"/>
                <w:sz w:val="21"/>
                <w:szCs w:val="21"/>
                <w:highlight w:val="none"/>
                <w:u w:val="none" w:color="auto"/>
                <w:lang w:val="en-US" w:eastAsia="zh-CN"/>
                <w14:textFill>
                  <w14:solidFill>
                    <w14:schemeClr w14:val="tx1"/>
                  </w14:solidFill>
                </w14:textFill>
              </w:rPr>
              <w:t>10分</w:t>
            </w:r>
            <w:r>
              <w:rPr>
                <w:rFonts w:hint="eastAsia" w:ascii="宋体" w:hAnsi="宋体" w:cs="宋体"/>
                <w:b/>
                <w:bCs/>
                <w:i w:val="0"/>
                <w:caps w:val="0"/>
                <w:color w:val="000000" w:themeColor="text1"/>
                <w:spacing w:val="0"/>
                <w:w w:val="100"/>
                <w:sz w:val="21"/>
                <w:szCs w:val="21"/>
                <w:highlight w:val="none"/>
                <w:u w:val="none" w:color="auto"/>
                <w:lang w:eastAsia="zh-CN"/>
                <w14:textFill>
                  <w14:solidFill>
                    <w14:schemeClr w14:val="tx1"/>
                  </w14:solidFill>
                </w14:textFill>
              </w:rPr>
              <w:t>）</w:t>
            </w:r>
          </w:p>
        </w:tc>
        <w:tc>
          <w:tcPr>
            <w:tcW w:w="1138" w:type="dxa"/>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Autospacing="0" w:line="280" w:lineRule="exact"/>
              <w:jc w:val="center"/>
              <w:textAlignment w:val="baseline"/>
              <w:rPr>
                <w:rFonts w:ascii="宋体" w:hAnsi="宋体" w:cs="宋体"/>
                <w:b/>
                <w:bCs/>
                <w:i w:val="0"/>
                <w:caps w:val="0"/>
                <w:color w:val="000000" w:themeColor="text1"/>
                <w:spacing w:val="0"/>
                <w:w w:val="100"/>
                <w:sz w:val="21"/>
                <w:szCs w:val="21"/>
                <w:highlight w:val="none"/>
                <w:u w:val="none" w:color="auto"/>
                <w14:textFill>
                  <w14:solidFill>
                    <w14:schemeClr w14:val="tx1"/>
                  </w14:solidFill>
                </w14:textFill>
              </w:rPr>
            </w:pPr>
            <w:r>
              <w:rPr>
                <w:rFonts w:hint="eastAsia" w:ascii="宋体" w:hAnsi="宋体" w:cs="宋体"/>
                <w:b/>
                <w:bCs/>
                <w:i w:val="0"/>
                <w:caps w:val="0"/>
                <w:color w:val="000000" w:themeColor="text1"/>
                <w:spacing w:val="0"/>
                <w:w w:val="100"/>
                <w:sz w:val="21"/>
                <w:szCs w:val="21"/>
                <w:highlight w:val="none"/>
                <w:u w:val="none" w:color="auto"/>
                <w:lang w:eastAsia="zh-CN"/>
                <w14:textFill>
                  <w14:solidFill>
                    <w14:schemeClr w14:val="tx1"/>
                  </w14:solidFill>
                </w14:textFill>
              </w:rPr>
              <w:t>同类</w:t>
            </w:r>
            <w:r>
              <w:rPr>
                <w:rFonts w:hint="eastAsia" w:ascii="宋体" w:hAnsi="宋体" w:cs="宋体"/>
                <w:b/>
                <w:bCs/>
                <w:i w:val="0"/>
                <w:caps w:val="0"/>
                <w:color w:val="000000" w:themeColor="text1"/>
                <w:spacing w:val="0"/>
                <w:w w:val="100"/>
                <w:sz w:val="21"/>
                <w:szCs w:val="21"/>
                <w:highlight w:val="none"/>
                <w:u w:val="none" w:color="auto"/>
                <w14:textFill>
                  <w14:solidFill>
                    <w14:schemeClr w14:val="tx1"/>
                  </w14:solidFill>
                </w14:textFill>
              </w:rPr>
              <w:t>业绩</w:t>
            </w:r>
          </w:p>
        </w:tc>
        <w:tc>
          <w:tcPr>
            <w:tcW w:w="761" w:type="dxa"/>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Autospacing="0" w:line="280" w:lineRule="exact"/>
              <w:jc w:val="center"/>
              <w:textAlignment w:val="baseline"/>
              <w:rPr>
                <w:rFonts w:hint="default" w:ascii="宋体" w:hAnsi="宋体" w:eastAsia="宋体" w:cs="宋体"/>
                <w:b/>
                <w:bCs/>
                <w:i w:val="0"/>
                <w:caps w:val="0"/>
                <w:color w:val="000000" w:themeColor="text1"/>
                <w:spacing w:val="0"/>
                <w:w w:val="100"/>
                <w:sz w:val="21"/>
                <w:szCs w:val="21"/>
                <w:highlight w:val="none"/>
                <w:u w:val="none" w:color="auto"/>
                <w:lang w:val="en-US" w:eastAsia="zh-CN"/>
                <w14:textFill>
                  <w14:solidFill>
                    <w14:schemeClr w14:val="tx1"/>
                  </w14:solidFill>
                </w14:textFill>
              </w:rPr>
            </w:pPr>
            <w:r>
              <w:rPr>
                <w:rFonts w:hint="eastAsia" w:ascii="宋体" w:hAnsi="宋体" w:cs="宋体"/>
                <w:b/>
                <w:bCs/>
                <w:i w:val="0"/>
                <w:caps w:val="0"/>
                <w:color w:val="000000" w:themeColor="text1"/>
                <w:spacing w:val="0"/>
                <w:w w:val="100"/>
                <w:sz w:val="21"/>
                <w:szCs w:val="21"/>
                <w:highlight w:val="none"/>
                <w:u w:val="none" w:color="auto"/>
                <w:lang w:val="en-US" w:eastAsia="zh-CN"/>
                <w14:textFill>
                  <w14:solidFill>
                    <w14:schemeClr w14:val="tx1"/>
                  </w14:solidFill>
                </w14:textFill>
              </w:rPr>
              <w:t>10</w:t>
            </w:r>
          </w:p>
        </w:tc>
        <w:tc>
          <w:tcPr>
            <w:tcW w:w="4740" w:type="dxa"/>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Autospacing="0" w:line="280" w:lineRule="exact"/>
              <w:jc w:val="both"/>
              <w:textAlignment w:val="baseline"/>
              <w:rPr>
                <w:rStyle w:val="18"/>
                <w:rFonts w:ascii="宋体" w:hAnsi="宋体" w:cs="宋体"/>
                <w:b w:val="0"/>
                <w:bCs/>
                <w:i w:val="0"/>
                <w:caps w:val="0"/>
                <w:color w:val="000000" w:themeColor="text1"/>
                <w:spacing w:val="0"/>
                <w:w w:val="100"/>
                <w:sz w:val="21"/>
                <w:szCs w:val="21"/>
                <w:highlight w:val="none"/>
                <w:u w:val="none" w:color="auto"/>
                <w14:textFill>
                  <w14:solidFill>
                    <w14:schemeClr w14:val="tx1"/>
                  </w14:solidFill>
                </w14:textFill>
              </w:rPr>
            </w:pPr>
            <w:r>
              <w:rPr>
                <w:rFonts w:hint="eastAsia" w:ascii="宋体" w:hAnsi="宋体" w:cs="宋体"/>
                <w:b w:val="0"/>
                <w:i w:val="0"/>
                <w:caps w:val="0"/>
                <w:color w:val="000000" w:themeColor="text1"/>
                <w:spacing w:val="0"/>
                <w:w w:val="100"/>
                <w:kern w:val="0"/>
                <w:sz w:val="21"/>
                <w:szCs w:val="21"/>
                <w:highlight w:val="none"/>
                <w:u w:val="none" w:color="auto"/>
                <w:lang w:val="en-US" w:eastAsia="zh-CN"/>
                <w14:textFill>
                  <w14:solidFill>
                    <w14:schemeClr w14:val="tx1"/>
                  </w14:solidFill>
                </w14:textFill>
              </w:rPr>
              <w:t>合同签订日期在</w:t>
            </w:r>
            <w:r>
              <w:rPr>
                <w:rFonts w:hint="eastAsia" w:ascii="宋体" w:hAnsi="宋体" w:cs="宋体"/>
                <w:b w:val="0"/>
                <w:i w:val="0"/>
                <w:caps w:val="0"/>
                <w:color w:val="000000" w:themeColor="text1"/>
                <w:spacing w:val="0"/>
                <w:w w:val="100"/>
                <w:kern w:val="0"/>
                <w:sz w:val="21"/>
                <w:szCs w:val="21"/>
                <w:highlight w:val="none"/>
                <w:u w:val="none" w:color="auto"/>
                <w14:textFill>
                  <w14:solidFill>
                    <w14:schemeClr w14:val="tx1"/>
                  </w14:solidFill>
                </w14:textFill>
              </w:rPr>
              <w:t>20</w:t>
            </w:r>
            <w:r>
              <w:rPr>
                <w:rFonts w:hint="eastAsia" w:ascii="宋体" w:hAnsi="宋体" w:cs="宋体"/>
                <w:b w:val="0"/>
                <w:i w:val="0"/>
                <w:caps w:val="0"/>
                <w:color w:val="000000" w:themeColor="text1"/>
                <w:spacing w:val="0"/>
                <w:w w:val="100"/>
                <w:kern w:val="0"/>
                <w:sz w:val="21"/>
                <w:szCs w:val="21"/>
                <w:highlight w:val="none"/>
                <w:u w:val="none" w:color="auto"/>
                <w:lang w:val="en-US" w:eastAsia="zh-CN"/>
                <w14:textFill>
                  <w14:solidFill>
                    <w14:schemeClr w14:val="tx1"/>
                  </w14:solidFill>
                </w14:textFill>
              </w:rPr>
              <w:t>21</w:t>
            </w:r>
            <w:r>
              <w:rPr>
                <w:rFonts w:hint="eastAsia" w:ascii="宋体" w:hAnsi="宋体" w:cs="宋体"/>
                <w:b w:val="0"/>
                <w:i w:val="0"/>
                <w:caps w:val="0"/>
                <w:color w:val="000000" w:themeColor="text1"/>
                <w:spacing w:val="0"/>
                <w:w w:val="100"/>
                <w:kern w:val="0"/>
                <w:sz w:val="21"/>
                <w:szCs w:val="21"/>
                <w:highlight w:val="none"/>
                <w:u w:val="none" w:color="auto"/>
                <w14:textFill>
                  <w14:solidFill>
                    <w14:schemeClr w14:val="tx1"/>
                  </w14:solidFill>
                </w14:textFill>
              </w:rPr>
              <w:t>年</w:t>
            </w:r>
            <w:r>
              <w:rPr>
                <w:rFonts w:hint="eastAsia" w:ascii="宋体" w:hAnsi="宋体" w:cs="宋体"/>
                <w:b w:val="0"/>
                <w:i w:val="0"/>
                <w:caps w:val="0"/>
                <w:color w:val="000000" w:themeColor="text1"/>
                <w:spacing w:val="0"/>
                <w:w w:val="100"/>
                <w:kern w:val="0"/>
                <w:sz w:val="21"/>
                <w:szCs w:val="21"/>
                <w:highlight w:val="none"/>
                <w:u w:val="none" w:color="auto"/>
                <w:lang w:val="en-US" w:eastAsia="zh-CN"/>
                <w14:textFill>
                  <w14:solidFill>
                    <w14:schemeClr w14:val="tx1"/>
                  </w14:solidFill>
                </w14:textFill>
              </w:rPr>
              <w:t>11</w:t>
            </w:r>
            <w:r>
              <w:rPr>
                <w:rFonts w:hint="eastAsia" w:ascii="宋体" w:hAnsi="宋体" w:cs="宋体"/>
                <w:b w:val="0"/>
                <w:i w:val="0"/>
                <w:caps w:val="0"/>
                <w:color w:val="000000" w:themeColor="text1"/>
                <w:spacing w:val="0"/>
                <w:w w:val="100"/>
                <w:kern w:val="0"/>
                <w:sz w:val="21"/>
                <w:szCs w:val="21"/>
                <w:highlight w:val="none"/>
                <w:u w:val="none" w:color="auto"/>
                <w14:textFill>
                  <w14:solidFill>
                    <w14:schemeClr w14:val="tx1"/>
                  </w14:solidFill>
                </w14:textFill>
              </w:rPr>
              <w:t>月1日</w:t>
            </w:r>
            <w:r>
              <w:rPr>
                <w:rFonts w:hint="eastAsia" w:ascii="宋体" w:hAnsi="宋体" w:cs="宋体"/>
                <w:b w:val="0"/>
                <w:i w:val="0"/>
                <w:caps w:val="0"/>
                <w:color w:val="000000" w:themeColor="text1"/>
                <w:spacing w:val="0"/>
                <w:w w:val="100"/>
                <w:kern w:val="0"/>
                <w:sz w:val="21"/>
                <w:szCs w:val="21"/>
                <w:highlight w:val="none"/>
                <w:u w:val="none" w:color="auto"/>
                <w:lang w:val="en-US" w:eastAsia="zh-CN"/>
                <w14:textFill>
                  <w14:solidFill>
                    <w14:schemeClr w14:val="tx1"/>
                  </w14:solidFill>
                </w14:textFill>
              </w:rPr>
              <w:t>之后经营或正在经营的咖啡机经营服务项目案例</w:t>
            </w:r>
            <w:r>
              <w:rPr>
                <w:rFonts w:hint="eastAsia" w:ascii="宋体" w:hAnsi="宋体" w:cs="宋体"/>
                <w:b w:val="0"/>
                <w:i w:val="0"/>
                <w:caps w:val="0"/>
                <w:color w:val="000000" w:themeColor="text1"/>
                <w:spacing w:val="0"/>
                <w:w w:val="100"/>
                <w:kern w:val="0"/>
                <w:sz w:val="21"/>
                <w:szCs w:val="21"/>
                <w:highlight w:val="none"/>
                <w:u w:val="none" w:color="auto"/>
                <w14:textFill>
                  <w14:solidFill>
                    <w14:schemeClr w14:val="tx1"/>
                  </w14:solidFill>
                </w14:textFill>
              </w:rPr>
              <w:t>，</w:t>
            </w:r>
            <w:r>
              <w:rPr>
                <w:rFonts w:hint="eastAsia" w:ascii="宋体" w:hAnsi="宋体" w:cs="宋体"/>
                <w:b w:val="0"/>
                <w:i w:val="0"/>
                <w:caps w:val="0"/>
                <w:color w:val="000000" w:themeColor="text1"/>
                <w:spacing w:val="0"/>
                <w:w w:val="100"/>
                <w:kern w:val="0"/>
                <w:sz w:val="21"/>
                <w:szCs w:val="21"/>
                <w:highlight w:val="none"/>
                <w:u w:val="none" w:color="auto"/>
                <w:lang w:val="en-US" w:eastAsia="zh-CN"/>
                <w14:textFill>
                  <w14:solidFill>
                    <w14:schemeClr w14:val="tx1"/>
                  </w14:solidFill>
                </w14:textFill>
              </w:rPr>
              <w:t>每个有效案例得2</w:t>
            </w:r>
            <w:r>
              <w:rPr>
                <w:rFonts w:hint="eastAsia" w:ascii="宋体" w:hAnsi="宋体" w:cs="宋体"/>
                <w:b w:val="0"/>
                <w:i w:val="0"/>
                <w:caps w:val="0"/>
                <w:color w:val="000000" w:themeColor="text1"/>
                <w:spacing w:val="0"/>
                <w:w w:val="100"/>
                <w:kern w:val="0"/>
                <w:sz w:val="21"/>
                <w:szCs w:val="21"/>
                <w:highlight w:val="none"/>
                <w:u w:val="none" w:color="auto"/>
                <w14:textFill>
                  <w14:solidFill>
                    <w14:schemeClr w14:val="tx1"/>
                  </w14:solidFill>
                </w14:textFill>
              </w:rPr>
              <w:t>分，满分</w:t>
            </w:r>
            <w:r>
              <w:rPr>
                <w:rFonts w:hint="eastAsia" w:ascii="宋体" w:hAnsi="宋体" w:cs="宋体"/>
                <w:b w:val="0"/>
                <w:i w:val="0"/>
                <w:caps w:val="0"/>
                <w:color w:val="000000" w:themeColor="text1"/>
                <w:spacing w:val="0"/>
                <w:w w:val="100"/>
                <w:kern w:val="0"/>
                <w:sz w:val="21"/>
                <w:szCs w:val="21"/>
                <w:highlight w:val="none"/>
                <w:u w:val="none" w:color="auto"/>
                <w:lang w:val="en-US" w:eastAsia="zh-CN"/>
                <w14:textFill>
                  <w14:solidFill>
                    <w14:schemeClr w14:val="tx1"/>
                  </w14:solidFill>
                </w14:textFill>
              </w:rPr>
              <w:t>10</w:t>
            </w:r>
            <w:r>
              <w:rPr>
                <w:rFonts w:hint="eastAsia" w:ascii="宋体" w:hAnsi="宋体" w:cs="宋体"/>
                <w:b w:val="0"/>
                <w:i w:val="0"/>
                <w:caps w:val="0"/>
                <w:color w:val="000000" w:themeColor="text1"/>
                <w:spacing w:val="0"/>
                <w:w w:val="100"/>
                <w:kern w:val="0"/>
                <w:sz w:val="21"/>
                <w:szCs w:val="21"/>
                <w:highlight w:val="none"/>
                <w:u w:val="none" w:color="auto"/>
                <w14:textFill>
                  <w14:solidFill>
                    <w14:schemeClr w14:val="tx1"/>
                  </w14:solidFill>
                </w14:textFill>
              </w:rPr>
              <w:t>分。</w:t>
            </w:r>
          </w:p>
        </w:tc>
        <w:tc>
          <w:tcPr>
            <w:tcW w:w="21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Autospacing="0" w:line="280" w:lineRule="exact"/>
              <w:jc w:val="center"/>
              <w:textAlignment w:val="baseline"/>
              <w:rPr>
                <w:rStyle w:val="18"/>
                <w:rFonts w:hint="eastAsia" w:ascii="宋体" w:hAnsi="宋体" w:eastAsia="宋体" w:cs="宋体"/>
                <w:b w:val="0"/>
                <w:bCs/>
                <w:i w:val="0"/>
                <w:caps w:val="0"/>
                <w:color w:val="000000" w:themeColor="text1"/>
                <w:spacing w:val="0"/>
                <w:w w:val="100"/>
                <w:sz w:val="21"/>
                <w:szCs w:val="21"/>
                <w:highlight w:val="none"/>
                <w:u w:val="none" w:color="auto"/>
                <w:lang w:eastAsia="zh-CN"/>
                <w14:textFill>
                  <w14:solidFill>
                    <w14:schemeClr w14:val="tx1"/>
                  </w14:solidFill>
                </w14:textFill>
              </w:rPr>
            </w:pPr>
            <w:r>
              <w:rPr>
                <w:rFonts w:hint="eastAsia" w:ascii="宋体" w:hAnsi="宋体" w:cs="宋体"/>
                <w:b w:val="0"/>
                <w:i w:val="0"/>
                <w:caps w:val="0"/>
                <w:color w:val="000000" w:themeColor="text1"/>
                <w:spacing w:val="0"/>
                <w:w w:val="100"/>
                <w:kern w:val="0"/>
                <w:sz w:val="21"/>
                <w:szCs w:val="21"/>
                <w:highlight w:val="none"/>
                <w:u w:val="none" w:color="auto"/>
                <w:lang w:eastAsia="zh-CN"/>
                <w14:textFill>
                  <w14:solidFill>
                    <w14:schemeClr w14:val="tx1"/>
                  </w14:solidFill>
                </w14:textFill>
              </w:rPr>
              <w:t>合同复印件加盖鲜章，要确保关键信息清晰可见，不得遮挡（携带原件备查）。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6"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Autospacing="0" w:line="280" w:lineRule="exact"/>
              <w:jc w:val="center"/>
              <w:textAlignment w:val="baseline"/>
              <w:rPr>
                <w:rFonts w:ascii="宋体" w:hAnsi="宋体" w:cs="宋体"/>
                <w:b/>
                <w:bCs/>
                <w:i w:val="0"/>
                <w:caps w:val="0"/>
                <w:spacing w:val="0"/>
                <w:w w:val="100"/>
                <w:sz w:val="24"/>
                <w:szCs w:val="24"/>
                <w:highlight w:val="none"/>
              </w:rPr>
            </w:pPr>
            <w:r>
              <w:rPr>
                <w:rFonts w:hint="eastAsia" w:ascii="宋体" w:hAnsi="宋体" w:cs="宋体"/>
                <w:b/>
                <w:bCs/>
                <w:i w:val="0"/>
                <w:caps w:val="0"/>
                <w:spacing w:val="0"/>
                <w:w w:val="100"/>
                <w:sz w:val="24"/>
                <w:szCs w:val="24"/>
                <w:highlight w:val="none"/>
              </w:rPr>
              <w:t>技</w:t>
            </w:r>
          </w:p>
          <w:p>
            <w:pPr>
              <w:keepNext w:val="0"/>
              <w:keepLines w:val="0"/>
              <w:pageBreakBefore w:val="0"/>
              <w:widowControl/>
              <w:kinsoku/>
              <w:wordWrap/>
              <w:overflowPunct/>
              <w:topLinePunct w:val="0"/>
              <w:autoSpaceDE/>
              <w:autoSpaceDN/>
              <w:bidi w:val="0"/>
              <w:adjustRightInd/>
              <w:snapToGrid w:val="0"/>
              <w:spacing w:before="0" w:beforeAutospacing="0" w:afterAutospacing="0" w:line="280" w:lineRule="exact"/>
              <w:jc w:val="center"/>
              <w:textAlignment w:val="baseline"/>
              <w:rPr>
                <w:rFonts w:ascii="宋体" w:hAnsi="宋体" w:cs="宋体"/>
                <w:b/>
                <w:bCs/>
                <w:i w:val="0"/>
                <w:caps w:val="0"/>
                <w:spacing w:val="0"/>
                <w:w w:val="100"/>
                <w:sz w:val="24"/>
                <w:szCs w:val="24"/>
                <w:highlight w:val="none"/>
              </w:rPr>
            </w:pPr>
            <w:r>
              <w:rPr>
                <w:rFonts w:hint="eastAsia" w:ascii="宋体" w:hAnsi="宋体" w:cs="宋体"/>
                <w:b/>
                <w:bCs/>
                <w:i w:val="0"/>
                <w:caps w:val="0"/>
                <w:spacing w:val="0"/>
                <w:w w:val="100"/>
                <w:sz w:val="24"/>
                <w:szCs w:val="24"/>
                <w:highlight w:val="none"/>
              </w:rPr>
              <w:t>术</w:t>
            </w:r>
          </w:p>
          <w:p>
            <w:pPr>
              <w:keepNext w:val="0"/>
              <w:keepLines w:val="0"/>
              <w:pageBreakBefore w:val="0"/>
              <w:widowControl/>
              <w:kinsoku/>
              <w:wordWrap/>
              <w:overflowPunct/>
              <w:topLinePunct w:val="0"/>
              <w:autoSpaceDE/>
              <w:autoSpaceDN/>
              <w:bidi w:val="0"/>
              <w:adjustRightInd/>
              <w:snapToGrid w:val="0"/>
              <w:spacing w:before="0" w:beforeAutospacing="0" w:afterAutospacing="0" w:line="280" w:lineRule="exact"/>
              <w:jc w:val="center"/>
              <w:textAlignment w:val="baseline"/>
              <w:rPr>
                <w:rFonts w:ascii="宋体" w:hAnsi="宋体" w:cs="宋体"/>
                <w:b/>
                <w:bCs/>
                <w:i w:val="0"/>
                <w:caps w:val="0"/>
                <w:spacing w:val="0"/>
                <w:w w:val="100"/>
                <w:sz w:val="24"/>
                <w:szCs w:val="24"/>
                <w:highlight w:val="none"/>
              </w:rPr>
            </w:pPr>
            <w:r>
              <w:rPr>
                <w:rFonts w:hint="eastAsia" w:ascii="宋体" w:hAnsi="宋体" w:cs="宋体"/>
                <w:b/>
                <w:bCs/>
                <w:i w:val="0"/>
                <w:caps w:val="0"/>
                <w:spacing w:val="0"/>
                <w:w w:val="100"/>
                <w:sz w:val="24"/>
                <w:szCs w:val="24"/>
                <w:highlight w:val="none"/>
              </w:rPr>
              <w:t>部</w:t>
            </w:r>
          </w:p>
          <w:p>
            <w:pPr>
              <w:keepNext w:val="0"/>
              <w:keepLines w:val="0"/>
              <w:pageBreakBefore w:val="0"/>
              <w:widowControl/>
              <w:kinsoku/>
              <w:wordWrap/>
              <w:overflowPunct/>
              <w:topLinePunct w:val="0"/>
              <w:autoSpaceDE/>
              <w:autoSpaceDN/>
              <w:bidi w:val="0"/>
              <w:adjustRightInd/>
              <w:snapToGrid w:val="0"/>
              <w:spacing w:before="0" w:beforeAutospacing="0" w:afterAutospacing="0" w:line="280" w:lineRule="exact"/>
              <w:jc w:val="center"/>
              <w:textAlignment w:val="baseline"/>
              <w:rPr>
                <w:rFonts w:ascii="宋体" w:hAnsi="宋体" w:cs="宋体"/>
                <w:b/>
                <w:bCs/>
                <w:i w:val="0"/>
                <w:caps w:val="0"/>
                <w:spacing w:val="0"/>
                <w:w w:val="100"/>
                <w:sz w:val="24"/>
                <w:szCs w:val="24"/>
                <w:highlight w:val="none"/>
              </w:rPr>
            </w:pPr>
            <w:r>
              <w:rPr>
                <w:rFonts w:hint="eastAsia" w:ascii="宋体" w:hAnsi="宋体" w:cs="宋体"/>
                <w:b/>
                <w:bCs/>
                <w:i w:val="0"/>
                <w:caps w:val="0"/>
                <w:spacing w:val="0"/>
                <w:w w:val="100"/>
                <w:sz w:val="24"/>
                <w:szCs w:val="24"/>
                <w:highlight w:val="none"/>
              </w:rPr>
              <w:t>分</w:t>
            </w:r>
          </w:p>
          <w:p>
            <w:pPr>
              <w:keepNext w:val="0"/>
              <w:keepLines w:val="0"/>
              <w:pageBreakBefore w:val="0"/>
              <w:widowControl/>
              <w:kinsoku/>
              <w:wordWrap/>
              <w:overflowPunct/>
              <w:topLinePunct w:val="0"/>
              <w:autoSpaceDE/>
              <w:autoSpaceDN/>
              <w:bidi w:val="0"/>
              <w:adjustRightInd/>
              <w:snapToGrid w:val="0"/>
              <w:spacing w:before="0" w:beforeAutospacing="0" w:afterAutospacing="0" w:line="280" w:lineRule="exact"/>
              <w:jc w:val="center"/>
              <w:textAlignment w:val="baseline"/>
              <w:rPr>
                <w:rFonts w:ascii="宋体" w:hAnsi="宋体" w:cs="宋体"/>
                <w:b/>
                <w:bCs/>
                <w:i w:val="0"/>
                <w:caps w:val="0"/>
                <w:spacing w:val="0"/>
                <w:w w:val="100"/>
                <w:sz w:val="24"/>
                <w:szCs w:val="24"/>
                <w:highlight w:val="none"/>
              </w:rPr>
            </w:pPr>
            <w:r>
              <w:rPr>
                <w:rFonts w:hint="eastAsia" w:ascii="宋体" w:hAnsi="宋体" w:cs="宋体"/>
                <w:b/>
                <w:bCs/>
                <w:i w:val="0"/>
                <w:caps w:val="0"/>
                <w:spacing w:val="0"/>
                <w:w w:val="100"/>
                <w:sz w:val="24"/>
                <w:szCs w:val="24"/>
                <w:highlight w:val="none"/>
                <w:lang w:val="en-US" w:eastAsia="zh-CN"/>
              </w:rPr>
              <w:t>（50</w:t>
            </w:r>
            <w:r>
              <w:rPr>
                <w:rFonts w:hint="eastAsia" w:ascii="宋体" w:hAnsi="宋体" w:cs="宋体"/>
                <w:b/>
                <w:bCs/>
                <w:i w:val="0"/>
                <w:caps w:val="0"/>
                <w:spacing w:val="0"/>
                <w:w w:val="100"/>
                <w:sz w:val="24"/>
                <w:szCs w:val="24"/>
                <w:highlight w:val="none"/>
              </w:rPr>
              <w:t>分</w:t>
            </w:r>
            <w:r>
              <w:rPr>
                <w:rFonts w:hint="eastAsia" w:ascii="宋体" w:hAnsi="宋体" w:cs="宋体"/>
                <w:b/>
                <w:bCs/>
                <w:i w:val="0"/>
                <w:caps w:val="0"/>
                <w:spacing w:val="0"/>
                <w:w w:val="100"/>
                <w:sz w:val="24"/>
                <w:szCs w:val="24"/>
                <w:highlight w:val="none"/>
                <w:lang w:val="en-US" w:eastAsia="zh-CN"/>
              </w:rPr>
              <w:t>）</w:t>
            </w:r>
          </w:p>
        </w:tc>
        <w:tc>
          <w:tcPr>
            <w:tcW w:w="1138" w:type="dxa"/>
            <w:tcBorders>
              <w:top w:val="nil"/>
              <w:left w:val="nil"/>
              <w:right w:val="single" w:color="auto" w:sz="4" w:space="0"/>
            </w:tcBorders>
            <w:vAlign w:val="center"/>
          </w:tcPr>
          <w:p>
            <w:pPr>
              <w:pStyle w:val="6"/>
              <w:keepNext w:val="0"/>
              <w:keepLines w:val="0"/>
              <w:pageBreakBefore w:val="0"/>
              <w:widowControl/>
              <w:kinsoku/>
              <w:wordWrap/>
              <w:overflowPunct/>
              <w:topLinePunct w:val="0"/>
              <w:bidi w:val="0"/>
              <w:adjustRightInd/>
              <w:snapToGrid/>
              <w:spacing w:line="300" w:lineRule="exact"/>
              <w:ind w:left="0" w:leftChars="0"/>
              <w:jc w:val="center"/>
              <w:rPr>
                <w:rFonts w:ascii="宋体" w:hAnsi="宋体" w:eastAsia="宋体" w:cs="宋体"/>
                <w:b/>
                <w:bCs/>
                <w:kern w:val="2"/>
                <w:sz w:val="21"/>
                <w:szCs w:val="21"/>
                <w:highlight w:val="none"/>
                <w:lang w:val="en-US" w:eastAsia="zh-CN" w:bidi="ar-SA"/>
              </w:rPr>
            </w:pPr>
            <w:r>
              <w:rPr>
                <w:rFonts w:hint="eastAsia" w:ascii="宋体" w:hAnsi="宋体"/>
                <w:b/>
                <w:bCs/>
                <w:color w:val="000000"/>
                <w:sz w:val="21"/>
                <w:szCs w:val="21"/>
                <w:highlight w:val="none"/>
              </w:rPr>
              <w:t>设备技术能力</w:t>
            </w:r>
          </w:p>
        </w:tc>
        <w:tc>
          <w:tcPr>
            <w:tcW w:w="761" w:type="dxa"/>
            <w:tcBorders>
              <w:top w:val="nil"/>
              <w:left w:val="nil"/>
              <w:right w:val="single" w:color="auto" w:sz="4" w:space="0"/>
            </w:tcBorders>
            <w:vAlign w:val="center"/>
          </w:tcPr>
          <w:p>
            <w:pPr>
              <w:pStyle w:val="6"/>
              <w:keepNext w:val="0"/>
              <w:keepLines w:val="0"/>
              <w:pageBreakBefore w:val="0"/>
              <w:widowControl/>
              <w:kinsoku/>
              <w:wordWrap/>
              <w:overflowPunct/>
              <w:topLinePunct w:val="0"/>
              <w:bidi w:val="0"/>
              <w:adjustRightInd/>
              <w:snapToGrid/>
              <w:spacing w:line="300" w:lineRule="exact"/>
              <w:ind w:left="0" w:leftChars="0"/>
              <w:jc w:val="center"/>
              <w:rPr>
                <w:rFonts w:hint="default" w:ascii="宋体" w:hAnsi="宋体" w:eastAsia="宋体" w:cs="宋体"/>
                <w:b/>
                <w:bCs/>
                <w:kern w:val="2"/>
                <w:sz w:val="21"/>
                <w:szCs w:val="21"/>
                <w:highlight w:val="none"/>
                <w:lang w:val="en-US" w:eastAsia="zh-CN" w:bidi="ar-SA"/>
              </w:rPr>
            </w:pPr>
            <w:r>
              <w:rPr>
                <w:rFonts w:hint="eastAsia" w:ascii="宋体" w:hAnsi="宋体" w:cs="宋体"/>
                <w:b/>
                <w:bCs/>
                <w:sz w:val="21"/>
                <w:szCs w:val="21"/>
                <w:highlight w:val="none"/>
                <w:lang w:val="en-US" w:eastAsia="zh-CN"/>
              </w:rPr>
              <w:t>10</w:t>
            </w:r>
          </w:p>
        </w:tc>
        <w:tc>
          <w:tcPr>
            <w:tcW w:w="4740" w:type="dxa"/>
            <w:tcBorders>
              <w:top w:val="single" w:color="auto" w:sz="4" w:space="0"/>
              <w:left w:val="nil"/>
              <w:bottom w:val="single" w:color="auto" w:sz="4" w:space="0"/>
              <w:right w:val="single" w:color="auto" w:sz="4" w:space="0"/>
            </w:tcBorders>
            <w:vAlign w:val="center"/>
          </w:tcPr>
          <w:p>
            <w:pPr>
              <w:widowControl/>
              <w:snapToGrid w:val="0"/>
              <w:spacing w:line="300" w:lineRule="exact"/>
              <w:jc w:val="left"/>
              <w:textAlignment w:val="baseline"/>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所投设备的主要技术、结构、性能、操作说明和质量水平的描述详细，技术支持资料或证明文件完整、有效，能</w:t>
            </w:r>
            <w:r>
              <w:rPr>
                <w:rFonts w:hint="eastAsia" w:ascii="宋体" w:hAnsi="宋体"/>
                <w:color w:val="000000"/>
                <w:sz w:val="21"/>
                <w:szCs w:val="21"/>
                <w:highlight w:val="none"/>
                <w:lang w:val="en-US" w:eastAsia="zh-CN"/>
              </w:rPr>
              <w:t>详细</w:t>
            </w:r>
            <w:r>
              <w:rPr>
                <w:rFonts w:hint="eastAsia" w:ascii="宋体" w:hAnsi="宋体"/>
                <w:color w:val="000000"/>
                <w:sz w:val="21"/>
                <w:szCs w:val="21"/>
                <w:highlight w:val="none"/>
              </w:rPr>
              <w:t>反映设备的性能特点和质量状况的，得</w:t>
            </w:r>
            <w:r>
              <w:rPr>
                <w:rFonts w:hint="eastAsia" w:ascii="宋体" w:hAnsi="宋体"/>
                <w:color w:val="000000"/>
                <w:sz w:val="21"/>
                <w:szCs w:val="21"/>
                <w:highlight w:val="none"/>
                <w:lang w:val="en-US" w:eastAsia="zh-CN"/>
              </w:rPr>
              <w:t>10</w:t>
            </w:r>
            <w:r>
              <w:rPr>
                <w:rFonts w:hint="eastAsia" w:ascii="宋体" w:hAnsi="宋体"/>
                <w:color w:val="000000"/>
                <w:sz w:val="21"/>
                <w:szCs w:val="21"/>
                <w:highlight w:val="none"/>
              </w:rPr>
              <w:t>分；</w:t>
            </w:r>
          </w:p>
          <w:p>
            <w:pPr>
              <w:widowControl/>
              <w:snapToGrid w:val="0"/>
              <w:spacing w:line="300" w:lineRule="exact"/>
              <w:jc w:val="left"/>
              <w:textAlignment w:val="baseline"/>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所投设备的性能特点、质量水平等描述基本完整的，得</w:t>
            </w:r>
            <w:r>
              <w:rPr>
                <w:rFonts w:hint="eastAsia" w:ascii="宋体" w:hAnsi="宋体"/>
                <w:color w:val="000000"/>
                <w:sz w:val="21"/>
                <w:szCs w:val="21"/>
                <w:highlight w:val="none"/>
                <w:lang w:val="en-US" w:eastAsia="zh-CN"/>
              </w:rPr>
              <w:t>6</w:t>
            </w:r>
            <w:r>
              <w:rPr>
                <w:rFonts w:hint="eastAsia" w:ascii="宋体" w:hAnsi="宋体"/>
                <w:color w:val="000000"/>
                <w:sz w:val="21"/>
                <w:szCs w:val="21"/>
                <w:highlight w:val="none"/>
              </w:rPr>
              <w:t>分；</w:t>
            </w:r>
          </w:p>
          <w:p>
            <w:pPr>
              <w:widowControl/>
              <w:snapToGrid w:val="0"/>
              <w:spacing w:line="300" w:lineRule="exact"/>
              <w:jc w:val="left"/>
              <w:textAlignment w:val="baseline"/>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rPr>
              <w:t>所投设备的性能特点、质量水平等完整性较差或未描述完整的，得</w:t>
            </w: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分。</w:t>
            </w:r>
          </w:p>
        </w:tc>
        <w:tc>
          <w:tcPr>
            <w:tcW w:w="2110"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bidi w:val="0"/>
              <w:adjustRightInd/>
              <w:snapToGrid/>
              <w:spacing w:line="300" w:lineRule="exact"/>
              <w:ind w:left="0" w:leftChars="0"/>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须提供产品出厂合格证书、复印件加盖公章</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9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Autospacing="0" w:line="280" w:lineRule="exact"/>
              <w:jc w:val="center"/>
              <w:textAlignment w:val="baseline"/>
              <w:rPr>
                <w:rFonts w:hint="default" w:ascii="宋体" w:hAnsi="宋体" w:cs="宋体"/>
                <w:b/>
                <w:bCs/>
                <w:i w:val="0"/>
                <w:caps w:val="0"/>
                <w:spacing w:val="0"/>
                <w:w w:val="100"/>
                <w:sz w:val="24"/>
                <w:szCs w:val="24"/>
                <w:highlight w:val="none"/>
                <w:lang w:val="en-US" w:eastAsia="zh-CN"/>
              </w:rPr>
            </w:pPr>
          </w:p>
        </w:tc>
        <w:tc>
          <w:tcPr>
            <w:tcW w:w="1138" w:type="dxa"/>
            <w:tcBorders>
              <w:top w:val="nil"/>
              <w:left w:val="nil"/>
              <w:right w:val="single" w:color="auto" w:sz="4" w:space="0"/>
            </w:tcBorders>
            <w:vAlign w:val="center"/>
          </w:tcPr>
          <w:p>
            <w:pPr>
              <w:pStyle w:val="6"/>
              <w:keepNext w:val="0"/>
              <w:keepLines w:val="0"/>
              <w:pageBreakBefore w:val="0"/>
              <w:widowControl/>
              <w:kinsoku/>
              <w:wordWrap/>
              <w:overflowPunct/>
              <w:topLinePunct w:val="0"/>
              <w:bidi w:val="0"/>
              <w:adjustRightInd/>
              <w:snapToGrid/>
              <w:spacing w:line="300" w:lineRule="exact"/>
              <w:ind w:left="0" w:leftChars="0"/>
              <w:jc w:val="center"/>
              <w:rPr>
                <w:rFonts w:hint="default" w:ascii="宋体" w:hAnsi="宋体"/>
                <w:b/>
                <w:bCs/>
                <w:color w:val="000000"/>
                <w:sz w:val="21"/>
                <w:szCs w:val="21"/>
                <w:highlight w:val="none"/>
                <w:lang w:val="en-US" w:eastAsia="zh-CN"/>
              </w:rPr>
            </w:pPr>
            <w:r>
              <w:rPr>
                <w:rFonts w:hint="eastAsia" w:ascii="宋体" w:hAnsi="宋体" w:cs="宋体"/>
                <w:b/>
                <w:bCs/>
                <w:i w:val="0"/>
                <w:caps w:val="0"/>
                <w:color w:val="000000"/>
                <w:spacing w:val="0"/>
                <w:w w:val="100"/>
                <w:kern w:val="0"/>
                <w:sz w:val="21"/>
                <w:szCs w:val="21"/>
                <w:highlight w:val="none"/>
                <w:lang w:val="en-US" w:eastAsia="zh-CN" w:bidi="ar"/>
              </w:rPr>
              <w:t>进货渠道阐述方案</w:t>
            </w:r>
          </w:p>
        </w:tc>
        <w:tc>
          <w:tcPr>
            <w:tcW w:w="761" w:type="dxa"/>
            <w:tcBorders>
              <w:top w:val="nil"/>
              <w:left w:val="nil"/>
              <w:right w:val="single" w:color="auto" w:sz="4" w:space="0"/>
            </w:tcBorders>
            <w:vAlign w:val="center"/>
          </w:tcPr>
          <w:p>
            <w:pPr>
              <w:pStyle w:val="6"/>
              <w:keepNext w:val="0"/>
              <w:keepLines w:val="0"/>
              <w:pageBreakBefore w:val="0"/>
              <w:widowControl/>
              <w:kinsoku/>
              <w:wordWrap/>
              <w:overflowPunct/>
              <w:topLinePunct w:val="0"/>
              <w:bidi w:val="0"/>
              <w:adjustRightInd/>
              <w:snapToGrid/>
              <w:spacing w:line="300" w:lineRule="exact"/>
              <w:ind w:left="0" w:leftChars="0"/>
              <w:jc w:val="center"/>
              <w:rPr>
                <w:rFonts w:hint="default" w:ascii="宋体" w:hAnsi="宋体"/>
                <w:b/>
                <w:bCs/>
                <w:color w:val="000000"/>
                <w:sz w:val="21"/>
                <w:szCs w:val="21"/>
                <w:highlight w:val="none"/>
                <w:lang w:val="en-US" w:eastAsia="zh-CN"/>
              </w:rPr>
            </w:pPr>
            <w:r>
              <w:rPr>
                <w:rFonts w:hint="eastAsia" w:ascii="宋体" w:hAnsi="宋体"/>
                <w:b/>
                <w:bCs/>
                <w:color w:val="000000"/>
                <w:sz w:val="21"/>
                <w:szCs w:val="21"/>
                <w:highlight w:val="none"/>
                <w:lang w:val="en-US" w:eastAsia="zh-CN"/>
              </w:rPr>
              <w:t>5</w:t>
            </w:r>
          </w:p>
        </w:tc>
        <w:tc>
          <w:tcPr>
            <w:tcW w:w="4740" w:type="dxa"/>
            <w:tcBorders>
              <w:top w:val="single" w:color="auto" w:sz="4" w:space="0"/>
              <w:left w:val="nil"/>
              <w:bottom w:val="single" w:color="auto" w:sz="4" w:space="0"/>
              <w:right w:val="single" w:color="auto" w:sz="4" w:space="0"/>
            </w:tcBorders>
            <w:vAlign w:val="center"/>
          </w:tcPr>
          <w:p>
            <w:pPr>
              <w:keepLines w:val="0"/>
              <w:widowControl w:val="0"/>
              <w:snapToGrid w:val="0"/>
              <w:spacing w:before="0" w:beforeAutospacing="0" w:after="0" w:afterAutospacing="0" w:line="300" w:lineRule="exact"/>
              <w:jc w:val="left"/>
              <w:textAlignment w:val="baseline"/>
              <w:rPr>
                <w:rFonts w:hint="eastAsia" w:ascii="宋体" w:hAnsi="宋体"/>
                <w:b w:val="0"/>
                <w:bCs/>
                <w:i w:val="0"/>
                <w:caps w:val="0"/>
                <w:spacing w:val="0"/>
                <w:w w:val="100"/>
                <w:sz w:val="21"/>
                <w:szCs w:val="21"/>
                <w:highlight w:val="none"/>
              </w:rPr>
            </w:pPr>
            <w:r>
              <w:rPr>
                <w:rFonts w:hint="eastAsia" w:ascii="宋体" w:hAnsi="宋体"/>
                <w:b w:val="0"/>
                <w:bCs/>
                <w:i w:val="0"/>
                <w:caps w:val="0"/>
                <w:spacing w:val="0"/>
                <w:w w:val="100"/>
                <w:sz w:val="21"/>
                <w:szCs w:val="21"/>
                <w:highlight w:val="none"/>
              </w:rPr>
              <w:t>对</w:t>
            </w:r>
            <w:r>
              <w:rPr>
                <w:rFonts w:hint="eastAsia" w:ascii="宋体" w:hAnsi="宋体"/>
                <w:b w:val="0"/>
                <w:bCs/>
                <w:i w:val="0"/>
                <w:caps w:val="0"/>
                <w:spacing w:val="0"/>
                <w:w w:val="100"/>
                <w:sz w:val="21"/>
                <w:szCs w:val="21"/>
                <w:highlight w:val="none"/>
                <w:lang w:eastAsia="zh-CN"/>
              </w:rPr>
              <w:t>竞标商原材料</w:t>
            </w:r>
            <w:r>
              <w:rPr>
                <w:rFonts w:hint="eastAsia" w:ascii="宋体" w:hAnsi="宋体"/>
                <w:b w:val="0"/>
                <w:bCs/>
                <w:i w:val="0"/>
                <w:caps w:val="0"/>
                <w:spacing w:val="0"/>
                <w:w w:val="100"/>
                <w:sz w:val="21"/>
                <w:szCs w:val="21"/>
                <w:highlight w:val="none"/>
              </w:rPr>
              <w:t>采购及进货渠道阐述进行综合评审：</w:t>
            </w:r>
          </w:p>
          <w:p>
            <w:pPr>
              <w:keepLines w:val="0"/>
              <w:widowControl w:val="0"/>
              <w:snapToGrid w:val="0"/>
              <w:spacing w:before="0" w:beforeAutospacing="0" w:after="0" w:afterAutospacing="0" w:line="300" w:lineRule="exact"/>
              <w:jc w:val="left"/>
              <w:textAlignment w:val="baseline"/>
              <w:rPr>
                <w:rFonts w:hint="eastAsia" w:ascii="宋体" w:hAnsi="宋体"/>
                <w:b w:val="0"/>
                <w:bCs/>
                <w:i w:val="0"/>
                <w:caps w:val="0"/>
                <w:spacing w:val="0"/>
                <w:w w:val="100"/>
                <w:sz w:val="21"/>
                <w:szCs w:val="21"/>
                <w:highlight w:val="none"/>
              </w:rPr>
            </w:pPr>
            <w:r>
              <w:rPr>
                <w:rFonts w:hint="eastAsia" w:ascii="宋体" w:hAnsi="宋体"/>
                <w:b w:val="0"/>
                <w:bCs/>
                <w:i w:val="0"/>
                <w:caps w:val="0"/>
                <w:spacing w:val="0"/>
                <w:w w:val="100"/>
                <w:sz w:val="21"/>
                <w:szCs w:val="21"/>
                <w:highlight w:val="none"/>
                <w:lang w:val="en-US" w:eastAsia="zh-CN"/>
              </w:rPr>
              <w:t>1.</w:t>
            </w:r>
            <w:r>
              <w:rPr>
                <w:rFonts w:hint="eastAsia" w:ascii="宋体" w:hAnsi="宋体"/>
                <w:b w:val="0"/>
                <w:bCs/>
                <w:i w:val="0"/>
                <w:caps w:val="0"/>
                <w:spacing w:val="0"/>
                <w:w w:val="100"/>
                <w:sz w:val="21"/>
                <w:szCs w:val="21"/>
                <w:highlight w:val="none"/>
                <w:lang w:eastAsia="zh-CN"/>
              </w:rPr>
              <w:t>原材料</w:t>
            </w:r>
            <w:r>
              <w:rPr>
                <w:rFonts w:hint="eastAsia" w:ascii="宋体" w:hAnsi="宋体"/>
                <w:b w:val="0"/>
                <w:bCs/>
                <w:i w:val="0"/>
                <w:caps w:val="0"/>
                <w:spacing w:val="0"/>
                <w:w w:val="100"/>
                <w:sz w:val="21"/>
                <w:szCs w:val="21"/>
                <w:highlight w:val="none"/>
              </w:rPr>
              <w:t>采购及进货渠道阐述清晰，进货渠道正规，畅通且货源稳定的得</w:t>
            </w:r>
            <w:r>
              <w:rPr>
                <w:rFonts w:hint="eastAsia" w:ascii="宋体" w:hAnsi="宋体"/>
                <w:b w:val="0"/>
                <w:bCs/>
                <w:i w:val="0"/>
                <w:caps w:val="0"/>
                <w:spacing w:val="0"/>
                <w:w w:val="100"/>
                <w:sz w:val="21"/>
                <w:szCs w:val="21"/>
                <w:highlight w:val="none"/>
                <w:lang w:val="en-US" w:eastAsia="zh-CN"/>
              </w:rPr>
              <w:t>5</w:t>
            </w:r>
            <w:r>
              <w:rPr>
                <w:rFonts w:hint="eastAsia" w:ascii="宋体" w:hAnsi="宋体"/>
                <w:b w:val="0"/>
                <w:bCs/>
                <w:i w:val="0"/>
                <w:caps w:val="0"/>
                <w:spacing w:val="0"/>
                <w:w w:val="100"/>
                <w:sz w:val="21"/>
                <w:szCs w:val="21"/>
                <w:highlight w:val="none"/>
              </w:rPr>
              <w:t>分；</w:t>
            </w:r>
          </w:p>
          <w:p>
            <w:pPr>
              <w:keepLines w:val="0"/>
              <w:widowControl w:val="0"/>
              <w:snapToGrid w:val="0"/>
              <w:spacing w:before="0" w:beforeAutospacing="0" w:after="0" w:afterAutospacing="0" w:line="300" w:lineRule="exact"/>
              <w:jc w:val="left"/>
              <w:textAlignment w:val="baseline"/>
              <w:rPr>
                <w:rFonts w:hint="eastAsia" w:ascii="宋体" w:hAnsi="宋体"/>
                <w:b w:val="0"/>
                <w:bCs/>
                <w:i w:val="0"/>
                <w:caps w:val="0"/>
                <w:spacing w:val="0"/>
                <w:w w:val="100"/>
                <w:sz w:val="21"/>
                <w:szCs w:val="21"/>
                <w:highlight w:val="none"/>
              </w:rPr>
            </w:pPr>
            <w:r>
              <w:rPr>
                <w:rFonts w:hint="eastAsia" w:ascii="宋体" w:hAnsi="宋体"/>
                <w:b w:val="0"/>
                <w:bCs/>
                <w:i w:val="0"/>
                <w:caps w:val="0"/>
                <w:spacing w:val="0"/>
                <w:w w:val="100"/>
                <w:sz w:val="21"/>
                <w:szCs w:val="21"/>
                <w:highlight w:val="none"/>
                <w:lang w:val="en-US" w:eastAsia="zh-CN"/>
              </w:rPr>
              <w:t>2.</w:t>
            </w:r>
            <w:r>
              <w:rPr>
                <w:rFonts w:hint="eastAsia" w:ascii="宋体" w:hAnsi="宋体"/>
                <w:b w:val="0"/>
                <w:bCs/>
                <w:i w:val="0"/>
                <w:caps w:val="0"/>
                <w:spacing w:val="0"/>
                <w:w w:val="100"/>
                <w:sz w:val="21"/>
                <w:szCs w:val="21"/>
                <w:highlight w:val="none"/>
                <w:lang w:eastAsia="zh-CN"/>
              </w:rPr>
              <w:t>原材料</w:t>
            </w:r>
            <w:r>
              <w:rPr>
                <w:rFonts w:hint="eastAsia" w:ascii="宋体" w:hAnsi="宋体"/>
                <w:b w:val="0"/>
                <w:bCs/>
                <w:i w:val="0"/>
                <w:caps w:val="0"/>
                <w:spacing w:val="0"/>
                <w:w w:val="100"/>
                <w:sz w:val="21"/>
                <w:szCs w:val="21"/>
                <w:highlight w:val="none"/>
              </w:rPr>
              <w:t>采购及进货渠道阐述较清晰，进货渠道正规，畅通且货源较稳定的得</w:t>
            </w:r>
            <w:r>
              <w:rPr>
                <w:rFonts w:hint="eastAsia" w:ascii="宋体" w:hAnsi="宋体"/>
                <w:b w:val="0"/>
                <w:bCs/>
                <w:i w:val="0"/>
                <w:caps w:val="0"/>
                <w:spacing w:val="0"/>
                <w:w w:val="100"/>
                <w:sz w:val="21"/>
                <w:szCs w:val="21"/>
                <w:highlight w:val="none"/>
                <w:lang w:val="en-US" w:eastAsia="zh-CN"/>
              </w:rPr>
              <w:t>3</w:t>
            </w:r>
            <w:r>
              <w:rPr>
                <w:rFonts w:hint="eastAsia" w:ascii="宋体" w:hAnsi="宋体"/>
                <w:b w:val="0"/>
                <w:bCs/>
                <w:i w:val="0"/>
                <w:caps w:val="0"/>
                <w:spacing w:val="0"/>
                <w:w w:val="100"/>
                <w:sz w:val="21"/>
                <w:szCs w:val="21"/>
                <w:highlight w:val="none"/>
              </w:rPr>
              <w:t>分；</w:t>
            </w:r>
          </w:p>
          <w:p>
            <w:pPr>
              <w:keepLines w:val="0"/>
              <w:widowControl w:val="0"/>
              <w:snapToGrid w:val="0"/>
              <w:spacing w:before="0" w:beforeAutospacing="0" w:after="0" w:afterAutospacing="0" w:line="300" w:lineRule="exact"/>
              <w:jc w:val="both"/>
              <w:textAlignment w:val="baseline"/>
              <w:rPr>
                <w:rFonts w:hint="eastAsia" w:ascii="宋体" w:hAnsi="宋体"/>
                <w:b w:val="0"/>
                <w:bCs/>
                <w:i w:val="0"/>
                <w:caps w:val="0"/>
                <w:spacing w:val="0"/>
                <w:w w:val="100"/>
                <w:sz w:val="21"/>
                <w:szCs w:val="21"/>
                <w:highlight w:val="none"/>
                <w:lang w:eastAsia="zh-CN"/>
              </w:rPr>
            </w:pPr>
            <w:r>
              <w:rPr>
                <w:rFonts w:hint="eastAsia" w:ascii="宋体" w:hAnsi="宋体"/>
                <w:b w:val="0"/>
                <w:bCs/>
                <w:i w:val="0"/>
                <w:caps w:val="0"/>
                <w:spacing w:val="0"/>
                <w:w w:val="100"/>
                <w:sz w:val="21"/>
                <w:szCs w:val="21"/>
                <w:highlight w:val="none"/>
                <w:lang w:val="en-US" w:eastAsia="zh-CN"/>
              </w:rPr>
              <w:t>3.</w:t>
            </w:r>
            <w:r>
              <w:rPr>
                <w:rFonts w:hint="eastAsia" w:ascii="宋体" w:hAnsi="宋体"/>
                <w:b w:val="0"/>
                <w:bCs/>
                <w:i w:val="0"/>
                <w:caps w:val="0"/>
                <w:spacing w:val="0"/>
                <w:w w:val="100"/>
                <w:sz w:val="21"/>
                <w:szCs w:val="21"/>
                <w:highlight w:val="none"/>
                <w:lang w:eastAsia="zh-CN"/>
              </w:rPr>
              <w:t>原材料</w:t>
            </w:r>
            <w:r>
              <w:rPr>
                <w:rFonts w:hint="eastAsia" w:ascii="宋体" w:hAnsi="宋体"/>
                <w:b w:val="0"/>
                <w:bCs/>
                <w:i w:val="0"/>
                <w:caps w:val="0"/>
                <w:spacing w:val="0"/>
                <w:w w:val="100"/>
                <w:sz w:val="21"/>
                <w:szCs w:val="21"/>
                <w:highlight w:val="none"/>
              </w:rPr>
              <w:t>采购及进货渠道阐述一般，进货渠道正规，畅通且货源较稳定的得</w:t>
            </w:r>
            <w:r>
              <w:rPr>
                <w:rFonts w:hint="eastAsia" w:ascii="宋体" w:hAnsi="宋体"/>
                <w:b w:val="0"/>
                <w:bCs/>
                <w:i w:val="0"/>
                <w:caps w:val="0"/>
                <w:spacing w:val="0"/>
                <w:w w:val="100"/>
                <w:sz w:val="21"/>
                <w:szCs w:val="21"/>
                <w:highlight w:val="none"/>
                <w:lang w:val="en-US" w:eastAsia="zh-CN"/>
              </w:rPr>
              <w:t>1</w:t>
            </w:r>
            <w:r>
              <w:rPr>
                <w:rFonts w:hint="eastAsia" w:ascii="宋体" w:hAnsi="宋体"/>
                <w:b w:val="0"/>
                <w:bCs/>
                <w:i w:val="0"/>
                <w:caps w:val="0"/>
                <w:spacing w:val="0"/>
                <w:w w:val="100"/>
                <w:sz w:val="21"/>
                <w:szCs w:val="21"/>
                <w:highlight w:val="none"/>
              </w:rPr>
              <w:t>分</w:t>
            </w:r>
            <w:r>
              <w:rPr>
                <w:rFonts w:hint="eastAsia" w:ascii="宋体" w:hAnsi="宋体"/>
                <w:b w:val="0"/>
                <w:bCs/>
                <w:i w:val="0"/>
                <w:caps w:val="0"/>
                <w:spacing w:val="0"/>
                <w:w w:val="100"/>
                <w:sz w:val="21"/>
                <w:szCs w:val="21"/>
                <w:highlight w:val="none"/>
                <w:lang w:eastAsia="zh-CN"/>
              </w:rPr>
              <w:t>。</w:t>
            </w:r>
          </w:p>
          <w:p>
            <w:pPr>
              <w:keepLines w:val="0"/>
              <w:widowControl w:val="0"/>
              <w:snapToGrid w:val="0"/>
              <w:spacing w:before="0" w:beforeAutospacing="0" w:after="0" w:afterAutospacing="0" w:line="300" w:lineRule="exact"/>
              <w:jc w:val="both"/>
              <w:textAlignment w:val="baseline"/>
              <w:rPr>
                <w:rFonts w:hint="default" w:ascii="宋体" w:hAnsi="宋体"/>
                <w:color w:val="000000"/>
                <w:sz w:val="21"/>
                <w:szCs w:val="21"/>
                <w:highlight w:val="none"/>
                <w:lang w:val="en-US" w:eastAsia="zh-CN"/>
              </w:rPr>
            </w:pPr>
            <w:r>
              <w:rPr>
                <w:rFonts w:hint="eastAsia" w:ascii="宋体" w:hAnsi="宋体"/>
                <w:b w:val="0"/>
                <w:bCs/>
                <w:i w:val="0"/>
                <w:caps w:val="0"/>
                <w:spacing w:val="0"/>
                <w:w w:val="100"/>
                <w:sz w:val="21"/>
                <w:szCs w:val="21"/>
                <w:highlight w:val="none"/>
                <w:lang w:val="en-US" w:eastAsia="zh-CN"/>
              </w:rPr>
              <w:t>4.</w:t>
            </w:r>
            <w:r>
              <w:rPr>
                <w:rFonts w:hint="eastAsia" w:ascii="宋体" w:hAnsi="宋体"/>
                <w:b w:val="0"/>
                <w:bCs/>
                <w:i w:val="0"/>
                <w:caps w:val="0"/>
                <w:spacing w:val="0"/>
                <w:w w:val="100"/>
                <w:sz w:val="21"/>
                <w:szCs w:val="21"/>
                <w:highlight w:val="none"/>
              </w:rPr>
              <w:t>不提供不得分。</w:t>
            </w:r>
          </w:p>
        </w:tc>
        <w:tc>
          <w:tcPr>
            <w:tcW w:w="2110"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bidi w:val="0"/>
              <w:adjustRightInd/>
              <w:snapToGrid/>
              <w:spacing w:line="300" w:lineRule="exact"/>
              <w:ind w:left="0" w:left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eastAsia="zh-CN"/>
              </w:rPr>
              <w:t>提供</w:t>
            </w:r>
            <w:r>
              <w:rPr>
                <w:rFonts w:hint="eastAsia" w:ascii="宋体" w:hAnsi="宋体" w:cs="宋体"/>
                <w:sz w:val="21"/>
                <w:szCs w:val="21"/>
                <w:highlight w:val="none"/>
                <w:lang w:val="en-US" w:eastAsia="zh-CN"/>
              </w:rPr>
              <w:t>原材料采购及进货渠道阐述方案，</w:t>
            </w:r>
            <w:r>
              <w:rPr>
                <w:rFonts w:hint="eastAsia" w:ascii="宋体" w:hAnsi="宋体" w:cs="宋体"/>
                <w:sz w:val="21"/>
                <w:szCs w:val="21"/>
                <w:highlight w:val="none"/>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109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Autospacing="0" w:line="280" w:lineRule="exact"/>
              <w:jc w:val="left"/>
              <w:textAlignment w:val="baseline"/>
              <w:rPr>
                <w:rFonts w:ascii="宋体" w:hAnsi="宋体" w:cs="宋体"/>
                <w:b/>
                <w:bCs/>
                <w:i w:val="0"/>
                <w:caps w:val="0"/>
                <w:spacing w:val="0"/>
                <w:w w:val="100"/>
                <w:sz w:val="24"/>
                <w:szCs w:val="24"/>
                <w:highlight w:val="none"/>
              </w:rPr>
            </w:pPr>
          </w:p>
        </w:tc>
        <w:tc>
          <w:tcPr>
            <w:tcW w:w="1138" w:type="dxa"/>
            <w:tcBorders>
              <w:left w:val="nil"/>
              <w:right w:val="single" w:color="auto" w:sz="4" w:space="0"/>
            </w:tcBorders>
            <w:vAlign w:val="center"/>
          </w:tcPr>
          <w:p>
            <w:pPr>
              <w:pStyle w:val="6"/>
              <w:ind w:left="0" w:leftChars="0"/>
              <w:jc w:val="center"/>
              <w:rPr>
                <w:rFonts w:hint="eastAsia" w:eastAsia="宋体" w:asciiTheme="majorEastAsia" w:hAnsiTheme="majorEastAsia" w:cstheme="majorEastAsia"/>
                <w:b/>
                <w:bCs/>
                <w:kern w:val="2"/>
                <w:sz w:val="21"/>
                <w:szCs w:val="21"/>
                <w:highlight w:val="none"/>
                <w:lang w:val="en-US" w:eastAsia="zh-CN" w:bidi="ar-SA"/>
              </w:rPr>
            </w:pPr>
            <w:r>
              <w:rPr>
                <w:rFonts w:hint="eastAsia" w:ascii="宋体" w:hAnsi="宋体"/>
                <w:b/>
                <w:bCs/>
                <w:color w:val="000000"/>
                <w:sz w:val="21"/>
                <w:szCs w:val="21"/>
                <w:highlight w:val="none"/>
              </w:rPr>
              <w:t>经营管理方案</w:t>
            </w:r>
          </w:p>
        </w:tc>
        <w:tc>
          <w:tcPr>
            <w:tcW w:w="761" w:type="dxa"/>
            <w:tcBorders>
              <w:left w:val="nil"/>
              <w:right w:val="single" w:color="auto" w:sz="4" w:space="0"/>
            </w:tcBorders>
            <w:vAlign w:val="center"/>
          </w:tcPr>
          <w:p>
            <w:pPr>
              <w:pStyle w:val="6"/>
              <w:ind w:left="0" w:leftChars="0"/>
              <w:jc w:val="center"/>
              <w:rPr>
                <w:rFonts w:hint="default" w:asciiTheme="majorEastAsia" w:hAnsiTheme="majorEastAsia" w:eastAsiaTheme="majorEastAsia" w:cstheme="majorEastAsia"/>
                <w:b/>
                <w:bCs/>
                <w:kern w:val="2"/>
                <w:sz w:val="21"/>
                <w:szCs w:val="21"/>
                <w:highlight w:val="none"/>
                <w:lang w:val="en-US" w:eastAsia="zh-CN" w:bidi="ar-SA"/>
              </w:rPr>
            </w:pPr>
            <w:r>
              <w:rPr>
                <w:rFonts w:hint="eastAsia" w:asciiTheme="majorEastAsia" w:hAnsiTheme="majorEastAsia" w:eastAsiaTheme="majorEastAsia" w:cstheme="majorEastAsia"/>
                <w:b/>
                <w:bCs/>
                <w:kern w:val="2"/>
                <w:sz w:val="21"/>
                <w:szCs w:val="21"/>
                <w:highlight w:val="none"/>
                <w:lang w:val="en-US" w:eastAsia="zh-CN" w:bidi="ar-SA"/>
              </w:rPr>
              <w:t>5</w:t>
            </w:r>
          </w:p>
        </w:tc>
        <w:tc>
          <w:tcPr>
            <w:tcW w:w="4740" w:type="dxa"/>
            <w:tcBorders>
              <w:top w:val="single" w:color="auto" w:sz="4" w:space="0"/>
              <w:left w:val="nil"/>
              <w:bottom w:val="single" w:color="auto" w:sz="4" w:space="0"/>
              <w:right w:val="single" w:color="auto" w:sz="4" w:space="0"/>
            </w:tcBorders>
            <w:vAlign w:val="center"/>
          </w:tcPr>
          <w:p>
            <w:pPr>
              <w:keepLines w:val="0"/>
              <w:widowControl/>
              <w:snapToGrid w:val="0"/>
              <w:spacing w:before="0" w:beforeAutospacing="0" w:after="0" w:afterAutospacing="0" w:line="300" w:lineRule="exact"/>
              <w:jc w:val="left"/>
              <w:textAlignment w:val="baseline"/>
              <w:rPr>
                <w:rFonts w:hint="eastAsia" w:eastAsia="宋体"/>
                <w:b w:val="0"/>
                <w:i w:val="0"/>
                <w:caps w:val="0"/>
                <w:spacing w:val="0"/>
                <w:w w:val="100"/>
                <w:sz w:val="21"/>
                <w:szCs w:val="21"/>
                <w:highlight w:val="none"/>
                <w:lang w:eastAsia="zh-CN"/>
              </w:rPr>
            </w:pPr>
            <w:r>
              <w:rPr>
                <w:rFonts w:hint="eastAsia" w:ascii="宋体" w:hAnsi="宋体" w:cs="宋体"/>
                <w:b w:val="0"/>
                <w:i w:val="0"/>
                <w:caps w:val="0"/>
                <w:color w:val="000000"/>
                <w:spacing w:val="0"/>
                <w:w w:val="100"/>
                <w:kern w:val="0"/>
                <w:sz w:val="21"/>
                <w:szCs w:val="21"/>
                <w:highlight w:val="none"/>
                <w:lang w:bidi="ar"/>
              </w:rPr>
              <w:t>根据</w:t>
            </w:r>
            <w:r>
              <w:rPr>
                <w:rFonts w:hint="eastAsia" w:ascii="宋体" w:hAnsi="宋体" w:cs="宋体"/>
                <w:b w:val="0"/>
                <w:i w:val="0"/>
                <w:caps w:val="0"/>
                <w:color w:val="000000"/>
                <w:spacing w:val="0"/>
                <w:w w:val="100"/>
                <w:kern w:val="0"/>
                <w:sz w:val="21"/>
                <w:szCs w:val="21"/>
                <w:highlight w:val="none"/>
                <w:lang w:eastAsia="zh-CN" w:bidi="ar"/>
              </w:rPr>
              <w:t>竞标商对</w:t>
            </w:r>
            <w:r>
              <w:rPr>
                <w:rFonts w:hint="eastAsia" w:ascii="宋体" w:hAnsi="宋体" w:cs="宋体"/>
                <w:b w:val="0"/>
                <w:i w:val="0"/>
                <w:caps w:val="0"/>
                <w:color w:val="000000"/>
                <w:spacing w:val="0"/>
                <w:w w:val="100"/>
                <w:kern w:val="0"/>
                <w:sz w:val="21"/>
                <w:szCs w:val="21"/>
                <w:highlight w:val="none"/>
                <w:lang w:val="en-US" w:eastAsia="zh-CN" w:bidi="ar"/>
              </w:rPr>
              <w:t>本项目</w:t>
            </w:r>
            <w:r>
              <w:rPr>
                <w:rFonts w:hint="eastAsia" w:ascii="宋体" w:hAnsi="宋体" w:cs="宋体"/>
                <w:b w:val="0"/>
                <w:i w:val="0"/>
                <w:caps w:val="0"/>
                <w:color w:val="000000"/>
                <w:spacing w:val="0"/>
                <w:w w:val="100"/>
                <w:kern w:val="0"/>
                <w:sz w:val="21"/>
                <w:szCs w:val="21"/>
                <w:highlight w:val="none"/>
                <w:lang w:bidi="ar"/>
              </w:rPr>
              <w:t>的理解，拟定项目经营</w:t>
            </w:r>
            <w:r>
              <w:rPr>
                <w:rFonts w:hint="eastAsia" w:ascii="宋体" w:hAnsi="宋体" w:cs="宋体"/>
                <w:b w:val="0"/>
                <w:i w:val="0"/>
                <w:caps w:val="0"/>
                <w:color w:val="000000"/>
                <w:spacing w:val="0"/>
                <w:w w:val="100"/>
                <w:kern w:val="0"/>
                <w:sz w:val="21"/>
                <w:szCs w:val="21"/>
                <w:highlight w:val="none"/>
                <w:lang w:eastAsia="zh-CN" w:bidi="ar"/>
              </w:rPr>
              <w:t>管理</w:t>
            </w:r>
            <w:r>
              <w:rPr>
                <w:rFonts w:hint="eastAsia" w:ascii="宋体" w:hAnsi="宋体" w:cs="宋体"/>
                <w:b w:val="0"/>
                <w:i w:val="0"/>
                <w:caps w:val="0"/>
                <w:color w:val="000000"/>
                <w:spacing w:val="0"/>
                <w:w w:val="100"/>
                <w:kern w:val="0"/>
                <w:sz w:val="21"/>
                <w:szCs w:val="21"/>
                <w:highlight w:val="none"/>
                <w:lang w:bidi="ar"/>
              </w:rPr>
              <w:t>服务方案</w:t>
            </w:r>
            <w:r>
              <w:rPr>
                <w:rFonts w:hint="eastAsia" w:ascii="宋体" w:hAnsi="宋体" w:cs="宋体"/>
                <w:b w:val="0"/>
                <w:i w:val="0"/>
                <w:caps w:val="0"/>
                <w:color w:val="000000"/>
                <w:spacing w:val="0"/>
                <w:w w:val="100"/>
                <w:kern w:val="0"/>
                <w:sz w:val="21"/>
                <w:szCs w:val="21"/>
                <w:highlight w:val="none"/>
                <w:lang w:eastAsia="zh-CN" w:bidi="ar"/>
              </w:rPr>
              <w:t>：</w:t>
            </w:r>
          </w:p>
          <w:p>
            <w:pPr>
              <w:rPr>
                <w:b w:val="0"/>
                <w:i w:val="0"/>
                <w:caps w:val="0"/>
                <w:spacing w:val="0"/>
                <w:w w:val="100"/>
                <w:sz w:val="21"/>
                <w:szCs w:val="21"/>
                <w:highlight w:val="none"/>
              </w:rPr>
            </w:pPr>
            <w:r>
              <w:rPr>
                <w:rFonts w:hint="eastAsia" w:ascii="宋体" w:hAnsi="宋体" w:cs="宋体"/>
                <w:b w:val="0"/>
                <w:bCs/>
                <w:i w:val="0"/>
                <w:caps w:val="0"/>
                <w:color w:val="000000"/>
                <w:spacing w:val="0"/>
                <w:w w:val="100"/>
                <w:kern w:val="0"/>
                <w:sz w:val="21"/>
                <w:szCs w:val="21"/>
                <w:highlight w:val="none"/>
                <w:lang w:val="en-US" w:eastAsia="zh-CN" w:bidi="ar"/>
              </w:rPr>
              <w:t>1.</w:t>
            </w:r>
            <w:r>
              <w:rPr>
                <w:rFonts w:hint="eastAsia" w:ascii="宋体" w:hAnsi="宋体" w:cs="宋体"/>
                <w:b w:val="0"/>
                <w:i w:val="0"/>
                <w:caps w:val="0"/>
                <w:color w:val="000000"/>
                <w:spacing w:val="0"/>
                <w:w w:val="100"/>
                <w:kern w:val="0"/>
                <w:sz w:val="21"/>
                <w:szCs w:val="21"/>
                <w:highlight w:val="none"/>
                <w:lang w:bidi="ar"/>
              </w:rPr>
              <w:t>经营服务方案科学完整的得</w:t>
            </w:r>
            <w:r>
              <w:rPr>
                <w:rFonts w:hint="eastAsia" w:ascii="宋体" w:hAnsi="宋体" w:cs="宋体"/>
                <w:b w:val="0"/>
                <w:i w:val="0"/>
                <w:caps w:val="0"/>
                <w:color w:val="000000"/>
                <w:spacing w:val="0"/>
                <w:w w:val="100"/>
                <w:kern w:val="0"/>
                <w:sz w:val="21"/>
                <w:szCs w:val="21"/>
                <w:highlight w:val="none"/>
                <w:lang w:val="en-US" w:eastAsia="zh-CN" w:bidi="ar"/>
              </w:rPr>
              <w:t>5</w:t>
            </w:r>
            <w:r>
              <w:rPr>
                <w:rFonts w:hint="eastAsia" w:ascii="宋体" w:hAnsi="宋体" w:cs="宋体"/>
                <w:b w:val="0"/>
                <w:i w:val="0"/>
                <w:caps w:val="0"/>
                <w:color w:val="000000"/>
                <w:spacing w:val="0"/>
                <w:w w:val="100"/>
                <w:kern w:val="0"/>
                <w:sz w:val="21"/>
                <w:szCs w:val="21"/>
                <w:highlight w:val="none"/>
                <w:lang w:bidi="ar"/>
              </w:rPr>
              <w:t>分</w:t>
            </w:r>
            <w:r>
              <w:rPr>
                <w:rFonts w:hint="eastAsia" w:ascii="宋体" w:hAnsi="宋体" w:cs="宋体"/>
                <w:b w:val="0"/>
                <w:i w:val="0"/>
                <w:caps w:val="0"/>
                <w:color w:val="000000"/>
                <w:spacing w:val="0"/>
                <w:w w:val="100"/>
                <w:kern w:val="0"/>
                <w:sz w:val="21"/>
                <w:szCs w:val="21"/>
                <w:highlight w:val="none"/>
                <w:lang w:eastAsia="zh-CN" w:bidi="ar"/>
              </w:rPr>
              <w:t>；</w:t>
            </w:r>
          </w:p>
          <w:p>
            <w:pPr>
              <w:keepLines w:val="0"/>
              <w:widowControl/>
              <w:snapToGrid w:val="0"/>
              <w:spacing w:before="0" w:beforeAutospacing="0" w:after="0" w:afterAutospacing="0" w:line="300" w:lineRule="exact"/>
              <w:jc w:val="left"/>
              <w:textAlignment w:val="baseline"/>
              <w:rPr>
                <w:b w:val="0"/>
                <w:i w:val="0"/>
                <w:caps w:val="0"/>
                <w:spacing w:val="0"/>
                <w:w w:val="100"/>
                <w:sz w:val="21"/>
                <w:szCs w:val="21"/>
                <w:highlight w:val="none"/>
              </w:rPr>
            </w:pPr>
            <w:r>
              <w:rPr>
                <w:rFonts w:hint="eastAsia" w:ascii="宋体" w:hAnsi="宋体" w:cs="宋体"/>
                <w:b w:val="0"/>
                <w:i w:val="0"/>
                <w:caps w:val="0"/>
                <w:color w:val="000000"/>
                <w:spacing w:val="0"/>
                <w:w w:val="100"/>
                <w:kern w:val="0"/>
                <w:sz w:val="21"/>
                <w:szCs w:val="21"/>
                <w:highlight w:val="none"/>
                <w:lang w:val="en-US" w:eastAsia="zh-CN" w:bidi="ar"/>
              </w:rPr>
              <w:t>2.</w:t>
            </w:r>
            <w:r>
              <w:rPr>
                <w:rFonts w:hint="eastAsia" w:ascii="宋体" w:hAnsi="宋体" w:cs="宋体"/>
                <w:b w:val="0"/>
                <w:i w:val="0"/>
                <w:caps w:val="0"/>
                <w:color w:val="000000"/>
                <w:spacing w:val="0"/>
                <w:w w:val="100"/>
                <w:kern w:val="0"/>
                <w:sz w:val="21"/>
                <w:szCs w:val="21"/>
                <w:highlight w:val="none"/>
                <w:lang w:bidi="ar"/>
              </w:rPr>
              <w:t>经营服务方案合理可执行的得</w:t>
            </w:r>
            <w:r>
              <w:rPr>
                <w:rFonts w:hint="eastAsia" w:ascii="宋体" w:hAnsi="宋体" w:cs="宋体"/>
                <w:b w:val="0"/>
                <w:i w:val="0"/>
                <w:caps w:val="0"/>
                <w:color w:val="000000"/>
                <w:spacing w:val="0"/>
                <w:w w:val="100"/>
                <w:kern w:val="0"/>
                <w:sz w:val="21"/>
                <w:szCs w:val="21"/>
                <w:highlight w:val="none"/>
                <w:lang w:val="en-US" w:eastAsia="zh-CN" w:bidi="ar"/>
              </w:rPr>
              <w:t>3</w:t>
            </w:r>
            <w:r>
              <w:rPr>
                <w:rFonts w:hint="eastAsia" w:ascii="宋体" w:hAnsi="宋体" w:cs="宋体"/>
                <w:b w:val="0"/>
                <w:i w:val="0"/>
                <w:caps w:val="0"/>
                <w:color w:val="000000"/>
                <w:spacing w:val="0"/>
                <w:w w:val="100"/>
                <w:kern w:val="0"/>
                <w:sz w:val="21"/>
                <w:szCs w:val="21"/>
                <w:highlight w:val="none"/>
                <w:lang w:bidi="ar"/>
              </w:rPr>
              <w:t>分</w:t>
            </w:r>
            <w:r>
              <w:rPr>
                <w:rFonts w:hint="eastAsia" w:ascii="宋体" w:hAnsi="宋体" w:cs="宋体"/>
                <w:b w:val="0"/>
                <w:i w:val="0"/>
                <w:caps w:val="0"/>
                <w:color w:val="000000"/>
                <w:spacing w:val="0"/>
                <w:w w:val="100"/>
                <w:kern w:val="0"/>
                <w:sz w:val="21"/>
                <w:szCs w:val="21"/>
                <w:highlight w:val="none"/>
                <w:lang w:eastAsia="zh-CN" w:bidi="ar"/>
              </w:rPr>
              <w:t>；</w:t>
            </w:r>
          </w:p>
          <w:p>
            <w:pPr>
              <w:keepLines w:val="0"/>
              <w:widowControl/>
              <w:snapToGrid w:val="0"/>
              <w:spacing w:before="0" w:beforeAutospacing="0" w:after="0" w:afterAutospacing="0" w:line="300" w:lineRule="exact"/>
              <w:jc w:val="left"/>
              <w:textAlignment w:val="baseline"/>
              <w:rPr>
                <w:rFonts w:hint="eastAsia" w:ascii="宋体" w:hAnsi="宋体" w:cs="宋体"/>
                <w:b w:val="0"/>
                <w:i w:val="0"/>
                <w:caps w:val="0"/>
                <w:color w:val="000000"/>
                <w:spacing w:val="0"/>
                <w:w w:val="100"/>
                <w:kern w:val="0"/>
                <w:sz w:val="21"/>
                <w:szCs w:val="21"/>
                <w:highlight w:val="none"/>
                <w:lang w:bidi="ar"/>
              </w:rPr>
            </w:pPr>
            <w:r>
              <w:rPr>
                <w:rFonts w:hint="eastAsia" w:ascii="宋体" w:hAnsi="宋体" w:cs="宋体"/>
                <w:b w:val="0"/>
                <w:i w:val="0"/>
                <w:caps w:val="0"/>
                <w:color w:val="000000"/>
                <w:spacing w:val="0"/>
                <w:w w:val="100"/>
                <w:kern w:val="0"/>
                <w:sz w:val="21"/>
                <w:szCs w:val="21"/>
                <w:highlight w:val="none"/>
                <w:lang w:val="en-US" w:eastAsia="zh-CN" w:bidi="ar"/>
              </w:rPr>
              <w:t>3.</w:t>
            </w:r>
            <w:r>
              <w:rPr>
                <w:rFonts w:hint="eastAsia" w:ascii="宋体" w:hAnsi="宋体" w:cs="宋体"/>
                <w:b w:val="0"/>
                <w:i w:val="0"/>
                <w:caps w:val="0"/>
                <w:color w:val="000000"/>
                <w:spacing w:val="0"/>
                <w:w w:val="100"/>
                <w:kern w:val="0"/>
                <w:sz w:val="21"/>
                <w:szCs w:val="21"/>
                <w:highlight w:val="none"/>
                <w:lang w:bidi="ar"/>
              </w:rPr>
              <w:t>经营服务方案</w:t>
            </w:r>
            <w:r>
              <w:rPr>
                <w:rFonts w:hint="eastAsia" w:ascii="宋体" w:hAnsi="宋体" w:cs="宋体"/>
                <w:b w:val="0"/>
                <w:i w:val="0"/>
                <w:caps w:val="0"/>
                <w:color w:val="000000"/>
                <w:spacing w:val="0"/>
                <w:w w:val="100"/>
                <w:kern w:val="0"/>
                <w:sz w:val="21"/>
                <w:szCs w:val="21"/>
                <w:highlight w:val="none"/>
                <w:lang w:eastAsia="zh-CN" w:bidi="ar"/>
              </w:rPr>
              <w:t>一般且</w:t>
            </w:r>
            <w:r>
              <w:rPr>
                <w:rFonts w:hint="eastAsia" w:ascii="宋体" w:hAnsi="宋体" w:cs="宋体"/>
                <w:b w:val="0"/>
                <w:i w:val="0"/>
                <w:caps w:val="0"/>
                <w:color w:val="000000"/>
                <w:spacing w:val="0"/>
                <w:w w:val="100"/>
                <w:kern w:val="0"/>
                <w:sz w:val="21"/>
                <w:szCs w:val="21"/>
                <w:highlight w:val="none"/>
                <w:lang w:bidi="ar"/>
              </w:rPr>
              <w:t>有待提高的得</w:t>
            </w:r>
            <w:r>
              <w:rPr>
                <w:rFonts w:hint="eastAsia" w:ascii="宋体" w:hAnsi="宋体" w:cs="宋体"/>
                <w:b w:val="0"/>
                <w:i w:val="0"/>
                <w:caps w:val="0"/>
                <w:color w:val="000000"/>
                <w:spacing w:val="0"/>
                <w:w w:val="100"/>
                <w:kern w:val="0"/>
                <w:sz w:val="21"/>
                <w:szCs w:val="21"/>
                <w:highlight w:val="none"/>
                <w:lang w:val="en-US" w:eastAsia="zh-CN" w:bidi="ar"/>
              </w:rPr>
              <w:t>1</w:t>
            </w:r>
            <w:r>
              <w:rPr>
                <w:rFonts w:hint="eastAsia" w:ascii="宋体" w:hAnsi="宋体" w:cs="宋体"/>
                <w:b w:val="0"/>
                <w:i w:val="0"/>
                <w:caps w:val="0"/>
                <w:color w:val="000000"/>
                <w:spacing w:val="0"/>
                <w:w w:val="100"/>
                <w:kern w:val="0"/>
                <w:sz w:val="21"/>
                <w:szCs w:val="21"/>
                <w:highlight w:val="none"/>
                <w:lang w:bidi="ar"/>
              </w:rPr>
              <w:t>分。</w:t>
            </w:r>
          </w:p>
          <w:p>
            <w:pPr>
              <w:rPr>
                <w:rFonts w:hint="eastAsia" w:ascii="宋体" w:hAnsi="宋体"/>
                <w:color w:val="000000"/>
                <w:sz w:val="21"/>
                <w:szCs w:val="21"/>
                <w:highlight w:val="none"/>
                <w:lang w:val="en-US" w:eastAsia="zh-CN"/>
              </w:rPr>
            </w:pPr>
            <w:r>
              <w:rPr>
                <w:rFonts w:hint="eastAsia" w:ascii="宋体" w:hAnsi="宋体" w:cs="宋体"/>
                <w:b w:val="0"/>
                <w:i w:val="0"/>
                <w:caps w:val="0"/>
                <w:color w:val="000000"/>
                <w:spacing w:val="0"/>
                <w:w w:val="100"/>
                <w:kern w:val="0"/>
                <w:sz w:val="21"/>
                <w:szCs w:val="21"/>
                <w:highlight w:val="none"/>
                <w:lang w:val="en-US" w:eastAsia="zh-CN" w:bidi="ar"/>
              </w:rPr>
              <w:t>4.不提供不得分。</w:t>
            </w:r>
          </w:p>
        </w:tc>
        <w:tc>
          <w:tcPr>
            <w:tcW w:w="2110" w:type="dxa"/>
            <w:tcBorders>
              <w:top w:val="single" w:color="auto" w:sz="4" w:space="0"/>
              <w:left w:val="nil"/>
              <w:bottom w:val="single" w:color="auto" w:sz="4" w:space="0"/>
              <w:right w:val="single" w:color="auto" w:sz="4" w:space="0"/>
            </w:tcBorders>
            <w:vAlign w:val="center"/>
          </w:tcPr>
          <w:p>
            <w:pPr>
              <w:pStyle w:val="6"/>
              <w:ind w:left="0" w:lef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宋体" w:hAnsi="宋体" w:cs="宋体"/>
                <w:color w:val="000000" w:themeColor="text1"/>
                <w:sz w:val="21"/>
                <w:szCs w:val="21"/>
                <w:highlight w:val="none"/>
                <w:lang w:eastAsia="zh-CN"/>
                <w14:textFill>
                  <w14:solidFill>
                    <w14:schemeClr w14:val="tx1"/>
                  </w14:solidFill>
                </w14:textFill>
              </w:rPr>
              <w:t>经营</w:t>
            </w:r>
            <w:r>
              <w:rPr>
                <w:rFonts w:hint="eastAsia" w:ascii="宋体" w:hAnsi="宋体" w:cs="宋体"/>
                <w:color w:val="000000" w:themeColor="text1"/>
                <w:sz w:val="21"/>
                <w:szCs w:val="21"/>
                <w:highlight w:val="none"/>
                <w14:textFill>
                  <w14:solidFill>
                    <w14:schemeClr w14:val="tx1"/>
                  </w14:solidFill>
                </w14:textFill>
              </w:rPr>
              <w:t>服务方案，加盖公章。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09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Autospacing="0" w:line="280" w:lineRule="exact"/>
              <w:jc w:val="left"/>
              <w:textAlignment w:val="baseline"/>
              <w:rPr>
                <w:rFonts w:ascii="宋体" w:hAnsi="宋体" w:cs="宋体"/>
                <w:b/>
                <w:bCs/>
                <w:i w:val="0"/>
                <w:caps w:val="0"/>
                <w:spacing w:val="0"/>
                <w:w w:val="100"/>
                <w:sz w:val="24"/>
                <w:szCs w:val="24"/>
                <w:highlight w:val="none"/>
              </w:rPr>
            </w:pPr>
          </w:p>
        </w:tc>
        <w:tc>
          <w:tcPr>
            <w:tcW w:w="1138" w:type="dxa"/>
            <w:tcBorders>
              <w:left w:val="nil"/>
              <w:right w:val="single" w:color="auto" w:sz="4" w:space="0"/>
            </w:tcBorders>
            <w:vAlign w:val="center"/>
          </w:tcPr>
          <w:p>
            <w:pPr>
              <w:pStyle w:val="6"/>
              <w:ind w:left="0" w:leftChars="0"/>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服务质量</w:t>
            </w:r>
            <w:r>
              <w:rPr>
                <w:rFonts w:hint="eastAsia" w:asciiTheme="majorEastAsia" w:hAnsiTheme="majorEastAsia" w:eastAsiaTheme="majorEastAsia" w:cstheme="majorEastAsia"/>
                <w:b/>
                <w:bCs/>
                <w:sz w:val="21"/>
                <w:szCs w:val="21"/>
                <w:highlight w:val="none"/>
                <w:lang w:val="en-US" w:eastAsia="zh-CN"/>
              </w:rPr>
              <w:t>承诺</w:t>
            </w:r>
            <w:r>
              <w:rPr>
                <w:rFonts w:hint="eastAsia" w:asciiTheme="majorEastAsia" w:hAnsiTheme="majorEastAsia" w:eastAsiaTheme="majorEastAsia" w:cstheme="majorEastAsia"/>
                <w:b/>
                <w:bCs/>
                <w:sz w:val="21"/>
                <w:szCs w:val="21"/>
                <w:highlight w:val="none"/>
                <w:lang w:eastAsia="zh-CN"/>
              </w:rPr>
              <w:t>方案</w:t>
            </w:r>
          </w:p>
        </w:tc>
        <w:tc>
          <w:tcPr>
            <w:tcW w:w="761" w:type="dxa"/>
            <w:tcBorders>
              <w:left w:val="nil"/>
              <w:right w:val="single" w:color="auto" w:sz="4" w:space="0"/>
            </w:tcBorders>
            <w:vAlign w:val="center"/>
          </w:tcPr>
          <w:p>
            <w:pPr>
              <w:pStyle w:val="6"/>
              <w:ind w:left="0" w:leftChars="0"/>
              <w:jc w:val="center"/>
              <w:rPr>
                <w:rFonts w:hint="default" w:asciiTheme="majorEastAsia" w:hAnsiTheme="majorEastAsia" w:eastAsiaTheme="majorEastAsia" w:cstheme="majorEastAsia"/>
                <w:b/>
                <w:bCs/>
                <w:sz w:val="21"/>
                <w:szCs w:val="21"/>
                <w:highlight w:val="none"/>
                <w:lang w:val="en-US" w:eastAsia="zh-CN"/>
              </w:rPr>
            </w:pPr>
            <w:r>
              <w:rPr>
                <w:rFonts w:hint="eastAsia" w:asciiTheme="majorEastAsia" w:hAnsiTheme="majorEastAsia" w:eastAsiaTheme="majorEastAsia" w:cstheme="majorEastAsia"/>
                <w:b/>
                <w:bCs/>
                <w:sz w:val="21"/>
                <w:szCs w:val="21"/>
                <w:highlight w:val="none"/>
                <w:lang w:val="en-US" w:eastAsia="zh-CN"/>
              </w:rPr>
              <w:t>5</w:t>
            </w:r>
          </w:p>
        </w:tc>
        <w:tc>
          <w:tcPr>
            <w:tcW w:w="47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根据竞标商提供的服务保障承诺方案进行综合评审：</w:t>
            </w:r>
          </w:p>
          <w:p>
            <w:pPr>
              <w:keepNext w:val="0"/>
              <w:keepLines w:val="0"/>
              <w:pageBreakBefore w:val="0"/>
              <w:widowControl/>
              <w:kinsoku/>
              <w:wordWrap/>
              <w:overflowPunct/>
              <w:topLinePunct w:val="0"/>
              <w:autoSpaceDE/>
              <w:autoSpaceDN/>
              <w:bidi w:val="0"/>
              <w:adjustRightInd/>
              <w:spacing w:line="30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1.服务承诺保障方案科学完整、内容全面详细得</w:t>
            </w:r>
            <w:r>
              <w:rPr>
                <w:rFonts w:hint="eastAsia" w:ascii="宋体" w:hAnsi="宋体" w:cs="宋体"/>
                <w:b w:val="0"/>
                <w:bCs w:val="0"/>
                <w:kern w:val="2"/>
                <w:sz w:val="21"/>
                <w:szCs w:val="21"/>
                <w:highlight w:val="none"/>
                <w:lang w:val="en-US" w:eastAsia="zh-CN" w:bidi="ar-SA"/>
              </w:rPr>
              <w:t>5</w:t>
            </w:r>
            <w:r>
              <w:rPr>
                <w:rFonts w:hint="eastAsia" w:ascii="宋体" w:hAnsi="宋体" w:eastAsia="宋体" w:cs="宋体"/>
                <w:b w:val="0"/>
                <w:bCs w:val="0"/>
                <w:kern w:val="2"/>
                <w:sz w:val="21"/>
                <w:szCs w:val="21"/>
                <w:highlight w:val="none"/>
                <w:lang w:val="en-US" w:eastAsia="zh-CN" w:bidi="ar-SA"/>
              </w:rPr>
              <w:t>分；</w:t>
            </w:r>
          </w:p>
          <w:p>
            <w:pPr>
              <w:keepNext w:val="0"/>
              <w:keepLines w:val="0"/>
              <w:pageBreakBefore w:val="0"/>
              <w:widowControl/>
              <w:kinsoku/>
              <w:wordWrap/>
              <w:overflowPunct/>
              <w:topLinePunct w:val="0"/>
              <w:autoSpaceDE/>
              <w:autoSpaceDN/>
              <w:bidi w:val="0"/>
              <w:adjustRightInd/>
              <w:spacing w:line="30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2.服务承诺保障方案单一、内容简单不详尽得</w:t>
            </w:r>
            <w:r>
              <w:rPr>
                <w:rFonts w:hint="eastAsia" w:ascii="宋体" w:hAnsi="宋体" w:cs="宋体"/>
                <w:b w:val="0"/>
                <w:bCs w:val="0"/>
                <w:kern w:val="2"/>
                <w:sz w:val="21"/>
                <w:szCs w:val="21"/>
                <w:highlight w:val="none"/>
                <w:lang w:val="en-US" w:eastAsia="zh-CN" w:bidi="ar-SA"/>
              </w:rPr>
              <w:t>2</w:t>
            </w:r>
            <w:r>
              <w:rPr>
                <w:rFonts w:hint="eastAsia" w:ascii="宋体" w:hAnsi="宋体" w:eastAsia="宋体" w:cs="宋体"/>
                <w:b w:val="0"/>
                <w:bCs w:val="0"/>
                <w:kern w:val="2"/>
                <w:sz w:val="21"/>
                <w:szCs w:val="21"/>
                <w:highlight w:val="none"/>
                <w:lang w:val="en-US" w:eastAsia="zh-CN" w:bidi="ar-SA"/>
              </w:rPr>
              <w:t>分</w:t>
            </w:r>
            <w:r>
              <w:rPr>
                <w:rFonts w:hint="eastAsia" w:ascii="宋体" w:hAnsi="宋体" w:cs="宋体"/>
                <w:b w:val="0"/>
                <w:bCs w:val="0"/>
                <w:kern w:val="2"/>
                <w:sz w:val="21"/>
                <w:szCs w:val="21"/>
                <w:highlight w:val="none"/>
                <w:lang w:val="en-US" w:eastAsia="zh-CN" w:bidi="ar-SA"/>
              </w:rPr>
              <w:t>；</w:t>
            </w:r>
          </w:p>
          <w:p>
            <w:pPr>
              <w:rPr>
                <w:rFonts w:hint="eastAsia" w:ascii="宋体" w:hAnsi="宋体"/>
                <w:color w:val="000000"/>
                <w:sz w:val="21"/>
                <w:szCs w:val="21"/>
                <w:highlight w:val="none"/>
                <w:lang w:val="en-US" w:eastAsia="zh-CN"/>
              </w:rPr>
            </w:pPr>
            <w:r>
              <w:rPr>
                <w:rFonts w:hint="eastAsia" w:ascii="宋体" w:hAnsi="宋体" w:cs="宋体"/>
                <w:b w:val="0"/>
                <w:bCs w:val="0"/>
                <w:kern w:val="2"/>
                <w:sz w:val="21"/>
                <w:szCs w:val="21"/>
                <w:highlight w:val="none"/>
                <w:lang w:val="en-US" w:eastAsia="zh-CN" w:bidi="ar-SA"/>
              </w:rPr>
              <w:t>3.不提供不得分。</w:t>
            </w:r>
          </w:p>
        </w:tc>
        <w:tc>
          <w:tcPr>
            <w:tcW w:w="2110" w:type="dxa"/>
            <w:tcBorders>
              <w:top w:val="single" w:color="auto" w:sz="4" w:space="0"/>
              <w:left w:val="nil"/>
              <w:bottom w:val="single" w:color="auto" w:sz="4" w:space="0"/>
              <w:right w:val="single" w:color="auto" w:sz="4" w:space="0"/>
            </w:tcBorders>
            <w:vAlign w:val="center"/>
          </w:tcPr>
          <w:p>
            <w:pPr>
              <w:pStyle w:val="6"/>
              <w:ind w:left="0" w:leftChars="0"/>
              <w:jc w:val="center"/>
              <w:rPr>
                <w:rFonts w:hint="eastAsia" w:asciiTheme="majorEastAsia" w:hAnsiTheme="majorEastAsia" w:eastAsiaTheme="majorEastAsia" w:cstheme="majorEastAsia"/>
                <w:sz w:val="21"/>
                <w:szCs w:val="21"/>
                <w:highlight w:val="none"/>
              </w:rPr>
            </w:pPr>
            <w:r>
              <w:rPr>
                <w:rFonts w:hint="eastAsia" w:ascii="宋体" w:hAnsi="宋体" w:eastAsia="宋体" w:cs="宋体"/>
                <w:kern w:val="2"/>
                <w:sz w:val="21"/>
                <w:szCs w:val="21"/>
                <w:highlight w:val="none"/>
                <w:lang w:val="en-US" w:eastAsia="zh-CN" w:bidi="ar-SA"/>
              </w:rPr>
              <w:t>服务承诺保障方案，加盖公章。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09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Autospacing="0" w:line="280" w:lineRule="exact"/>
              <w:jc w:val="left"/>
              <w:textAlignment w:val="baseline"/>
              <w:rPr>
                <w:rFonts w:ascii="宋体" w:hAnsi="宋体" w:cs="宋体"/>
                <w:b/>
                <w:bCs/>
                <w:i w:val="0"/>
                <w:caps w:val="0"/>
                <w:spacing w:val="0"/>
                <w:w w:val="100"/>
                <w:sz w:val="24"/>
                <w:szCs w:val="24"/>
                <w:highlight w:val="none"/>
              </w:rPr>
            </w:pPr>
          </w:p>
        </w:tc>
        <w:tc>
          <w:tcPr>
            <w:tcW w:w="1138" w:type="dxa"/>
            <w:tcBorders>
              <w:left w:val="nil"/>
              <w:right w:val="single" w:color="auto" w:sz="4" w:space="0"/>
            </w:tcBorders>
            <w:vAlign w:val="center"/>
          </w:tcPr>
          <w:p>
            <w:pPr>
              <w:pStyle w:val="6"/>
              <w:ind w:left="0" w:leftChars="0"/>
              <w:jc w:val="center"/>
              <w:rPr>
                <w:rFonts w:hint="eastAsia" w:asciiTheme="majorEastAsia" w:hAnsiTheme="majorEastAsia" w:eastAsiaTheme="majorEastAsia" w:cstheme="majorEastAsia"/>
                <w:b/>
                <w:bCs/>
                <w:kern w:val="2"/>
                <w:sz w:val="21"/>
                <w:szCs w:val="21"/>
                <w:highlight w:val="none"/>
                <w:lang w:val="en-US" w:eastAsia="zh-CN" w:bidi="ar-SA"/>
              </w:rPr>
            </w:pPr>
            <w:r>
              <w:rPr>
                <w:rFonts w:hint="eastAsia" w:asciiTheme="majorEastAsia" w:hAnsiTheme="majorEastAsia" w:eastAsiaTheme="majorEastAsia" w:cstheme="majorEastAsia"/>
                <w:b/>
                <w:bCs/>
                <w:sz w:val="21"/>
                <w:szCs w:val="21"/>
                <w:highlight w:val="none"/>
              </w:rPr>
              <w:t>售后服务方案</w:t>
            </w:r>
          </w:p>
        </w:tc>
        <w:tc>
          <w:tcPr>
            <w:tcW w:w="761" w:type="dxa"/>
            <w:tcBorders>
              <w:left w:val="nil"/>
              <w:right w:val="single" w:color="auto" w:sz="4" w:space="0"/>
            </w:tcBorders>
            <w:vAlign w:val="center"/>
          </w:tcPr>
          <w:p>
            <w:pPr>
              <w:pStyle w:val="6"/>
              <w:ind w:left="0" w:leftChars="0"/>
              <w:jc w:val="center"/>
              <w:rPr>
                <w:rFonts w:hint="eastAsia" w:asciiTheme="majorEastAsia" w:hAnsiTheme="majorEastAsia" w:eastAsiaTheme="majorEastAsia" w:cstheme="majorEastAsia"/>
                <w:b/>
                <w:bCs/>
                <w:kern w:val="2"/>
                <w:sz w:val="21"/>
                <w:szCs w:val="21"/>
                <w:highlight w:val="none"/>
                <w:lang w:val="en-US" w:eastAsia="zh-CN" w:bidi="ar-SA"/>
              </w:rPr>
            </w:pPr>
            <w:r>
              <w:rPr>
                <w:rFonts w:hint="eastAsia" w:asciiTheme="majorEastAsia" w:hAnsiTheme="majorEastAsia" w:eastAsiaTheme="majorEastAsia" w:cstheme="majorEastAsia"/>
                <w:b/>
                <w:bCs/>
                <w:sz w:val="21"/>
                <w:szCs w:val="21"/>
                <w:highlight w:val="none"/>
                <w:lang w:val="en-US" w:eastAsia="zh-CN"/>
              </w:rPr>
              <w:t>5</w:t>
            </w:r>
          </w:p>
        </w:tc>
        <w:tc>
          <w:tcPr>
            <w:tcW w:w="4740" w:type="dxa"/>
            <w:tcBorders>
              <w:top w:val="single" w:color="auto" w:sz="4" w:space="0"/>
              <w:left w:val="nil"/>
              <w:bottom w:val="single" w:color="auto" w:sz="4" w:space="0"/>
              <w:right w:val="single" w:color="auto" w:sz="4" w:space="0"/>
            </w:tcBorders>
            <w:vAlign w:val="center"/>
          </w:tcPr>
          <w:p>
            <w:pPr>
              <w:pStyle w:val="6"/>
              <w:ind w:left="0" w:leftChars="0"/>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根据竞标商提供的售后服务方案进行综合评审：</w:t>
            </w:r>
          </w:p>
          <w:p>
            <w:pPr>
              <w:pStyle w:val="6"/>
              <w:ind w:left="0" w:leftChars="0"/>
              <w:rPr>
                <w:rFonts w:ascii="宋体" w:hAnsi="宋体"/>
                <w:color w:val="000000"/>
                <w:sz w:val="21"/>
                <w:szCs w:val="21"/>
                <w:highlight w:val="none"/>
              </w:rPr>
            </w:pPr>
            <w:r>
              <w:rPr>
                <w:rFonts w:hint="eastAsia" w:asciiTheme="majorEastAsia" w:hAnsiTheme="majorEastAsia" w:eastAsiaTheme="majorEastAsia" w:cstheme="majorEastAsia"/>
                <w:sz w:val="21"/>
                <w:szCs w:val="21"/>
                <w:highlight w:val="none"/>
                <w:lang w:val="en-US" w:eastAsia="zh-CN"/>
              </w:rPr>
              <w:t>1.</w:t>
            </w:r>
            <w:r>
              <w:rPr>
                <w:rFonts w:hint="eastAsia" w:asciiTheme="majorEastAsia" w:hAnsiTheme="majorEastAsia" w:eastAsiaTheme="majorEastAsia" w:cstheme="majorEastAsia"/>
                <w:sz w:val="21"/>
                <w:szCs w:val="21"/>
                <w:highlight w:val="none"/>
              </w:rPr>
              <w:t>售后服务方案</w:t>
            </w:r>
            <w:r>
              <w:rPr>
                <w:rFonts w:hint="eastAsia" w:ascii="宋体" w:hAnsi="宋体"/>
                <w:color w:val="000000"/>
                <w:sz w:val="21"/>
                <w:szCs w:val="21"/>
                <w:highlight w:val="none"/>
              </w:rPr>
              <w:t>科学完善、态度明确，能落实于项目的得</w:t>
            </w:r>
            <w:r>
              <w:rPr>
                <w:rFonts w:hint="eastAsia" w:ascii="宋体" w:hAnsi="宋体"/>
                <w:color w:val="000000"/>
                <w:sz w:val="21"/>
                <w:szCs w:val="21"/>
                <w:highlight w:val="none"/>
                <w:lang w:val="en-US" w:eastAsia="zh-CN"/>
              </w:rPr>
              <w:t>5</w:t>
            </w:r>
            <w:r>
              <w:rPr>
                <w:rFonts w:hint="eastAsia" w:ascii="宋体" w:hAnsi="宋体"/>
                <w:color w:val="000000"/>
                <w:sz w:val="21"/>
                <w:szCs w:val="21"/>
                <w:highlight w:val="none"/>
              </w:rPr>
              <w:t>分；</w:t>
            </w:r>
          </w:p>
          <w:p>
            <w:pPr>
              <w:pStyle w:val="6"/>
              <w:ind w:left="0" w:leftChars="0"/>
              <w:rPr>
                <w:rFonts w:ascii="宋体" w:hAnsi="宋体"/>
                <w:color w:val="000000"/>
                <w:sz w:val="21"/>
                <w:szCs w:val="21"/>
                <w:highlight w:val="none"/>
              </w:rPr>
            </w:pPr>
            <w:r>
              <w:rPr>
                <w:rFonts w:hint="eastAsia" w:asciiTheme="majorEastAsia" w:hAnsiTheme="majorEastAsia" w:eastAsiaTheme="majorEastAsia" w:cstheme="majorEastAsia"/>
                <w:sz w:val="21"/>
                <w:szCs w:val="21"/>
                <w:highlight w:val="none"/>
                <w:lang w:val="en-US" w:eastAsia="zh-CN"/>
              </w:rPr>
              <w:t>2.</w:t>
            </w:r>
            <w:r>
              <w:rPr>
                <w:rFonts w:hint="eastAsia" w:asciiTheme="majorEastAsia" w:hAnsiTheme="majorEastAsia" w:eastAsiaTheme="majorEastAsia" w:cstheme="majorEastAsia"/>
                <w:sz w:val="21"/>
                <w:szCs w:val="21"/>
                <w:highlight w:val="none"/>
              </w:rPr>
              <w:t>售后服务方案</w:t>
            </w:r>
            <w:r>
              <w:rPr>
                <w:rFonts w:hint="eastAsia" w:ascii="宋体" w:hAnsi="宋体"/>
                <w:color w:val="000000"/>
                <w:sz w:val="21"/>
                <w:szCs w:val="21"/>
                <w:highlight w:val="none"/>
              </w:rPr>
              <w:t>合理，能落实的得</w:t>
            </w: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rPr>
              <w:t>分；</w:t>
            </w:r>
          </w:p>
          <w:p>
            <w:pPr>
              <w:pStyle w:val="6"/>
              <w:ind w:left="0" w:leftChars="0"/>
              <w:rPr>
                <w:rFonts w:hint="eastAsia" w:ascii="宋体" w:hAnsi="宋体" w:eastAsia="宋体"/>
                <w:color w:val="000000"/>
                <w:sz w:val="21"/>
                <w:szCs w:val="21"/>
                <w:highlight w:val="none"/>
                <w:lang w:eastAsia="zh-CN"/>
              </w:rPr>
            </w:pPr>
            <w:r>
              <w:rPr>
                <w:rFonts w:hint="eastAsia" w:asciiTheme="majorEastAsia" w:hAnsiTheme="majorEastAsia" w:eastAsiaTheme="majorEastAsia" w:cstheme="majorEastAsia"/>
                <w:sz w:val="21"/>
                <w:szCs w:val="21"/>
                <w:highlight w:val="none"/>
                <w:lang w:val="en-US" w:eastAsia="zh-CN"/>
              </w:rPr>
              <w:t>3.</w:t>
            </w:r>
            <w:r>
              <w:rPr>
                <w:rFonts w:hint="eastAsia" w:asciiTheme="majorEastAsia" w:hAnsiTheme="majorEastAsia" w:eastAsiaTheme="majorEastAsia" w:cstheme="majorEastAsia"/>
                <w:sz w:val="21"/>
                <w:szCs w:val="21"/>
                <w:highlight w:val="none"/>
              </w:rPr>
              <w:t>售后服务方案</w:t>
            </w:r>
            <w:r>
              <w:rPr>
                <w:rFonts w:hint="eastAsia" w:ascii="宋体" w:hAnsi="宋体"/>
                <w:color w:val="000000"/>
                <w:sz w:val="21"/>
                <w:szCs w:val="21"/>
                <w:highlight w:val="none"/>
              </w:rPr>
              <w:t>一般的得</w:t>
            </w: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分</w:t>
            </w:r>
            <w:r>
              <w:rPr>
                <w:rFonts w:hint="eastAsia" w:ascii="宋体" w:hAnsi="宋体"/>
                <w:color w:val="000000"/>
                <w:sz w:val="21"/>
                <w:szCs w:val="21"/>
                <w:highlight w:val="none"/>
                <w:lang w:eastAsia="zh-CN"/>
              </w:rPr>
              <w:t>；</w:t>
            </w:r>
          </w:p>
          <w:p>
            <w:pPr>
              <w:rPr>
                <w:rFonts w:hint="default" w:eastAsia="宋体"/>
                <w:highlight w:val="none"/>
                <w:lang w:val="en-US" w:eastAsia="zh-CN"/>
              </w:rPr>
            </w:pPr>
            <w:r>
              <w:rPr>
                <w:rFonts w:hint="eastAsia" w:ascii="宋体" w:hAnsi="宋体"/>
                <w:color w:val="000000"/>
                <w:sz w:val="21"/>
                <w:szCs w:val="21"/>
                <w:highlight w:val="none"/>
                <w:lang w:val="en-US" w:eastAsia="zh-CN"/>
              </w:rPr>
              <w:t>4.不提供不得分。</w:t>
            </w:r>
          </w:p>
        </w:tc>
        <w:tc>
          <w:tcPr>
            <w:tcW w:w="2110" w:type="dxa"/>
            <w:tcBorders>
              <w:top w:val="single" w:color="auto" w:sz="4" w:space="0"/>
              <w:left w:val="nil"/>
              <w:bottom w:val="single" w:color="auto" w:sz="4" w:space="0"/>
              <w:right w:val="single" w:color="auto" w:sz="4" w:space="0"/>
            </w:tcBorders>
            <w:vAlign w:val="center"/>
          </w:tcPr>
          <w:p>
            <w:pPr>
              <w:pStyle w:val="6"/>
              <w:ind w:left="0" w:lef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sz w:val="21"/>
                <w:szCs w:val="21"/>
                <w:highlight w:val="none"/>
              </w:rPr>
              <w:t>售后服务方案，加盖公章。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09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Autospacing="0" w:line="280" w:lineRule="exact"/>
              <w:jc w:val="left"/>
              <w:textAlignment w:val="baseline"/>
              <w:rPr>
                <w:rFonts w:ascii="宋体" w:hAnsi="宋体" w:cs="宋体"/>
                <w:b/>
                <w:bCs/>
                <w:i w:val="0"/>
                <w:caps w:val="0"/>
                <w:spacing w:val="0"/>
                <w:w w:val="100"/>
                <w:sz w:val="24"/>
                <w:szCs w:val="24"/>
                <w:highlight w:val="none"/>
              </w:rPr>
            </w:pPr>
          </w:p>
        </w:tc>
        <w:tc>
          <w:tcPr>
            <w:tcW w:w="1138" w:type="dxa"/>
            <w:tcBorders>
              <w:left w:val="nil"/>
              <w:right w:val="single" w:color="auto" w:sz="4" w:space="0"/>
            </w:tcBorders>
            <w:vAlign w:val="center"/>
          </w:tcPr>
          <w:p>
            <w:pPr>
              <w:pStyle w:val="6"/>
              <w:ind w:left="0" w:leftChars="0"/>
              <w:jc w:val="center"/>
              <w:rPr>
                <w:rFonts w:hint="eastAsia" w:ascii="宋体" w:hAnsi="宋体" w:eastAsia="宋体" w:cs="Times New Roman"/>
                <w:b/>
                <w:bCs/>
                <w:color w:val="000000"/>
                <w:kern w:val="2"/>
                <w:sz w:val="21"/>
                <w:szCs w:val="21"/>
                <w:highlight w:val="none"/>
                <w:lang w:val="en-US" w:eastAsia="zh-CN" w:bidi="ar-SA"/>
              </w:rPr>
            </w:pPr>
            <w:r>
              <w:rPr>
                <w:rFonts w:hint="eastAsia" w:ascii="宋体" w:hAnsi="宋体"/>
                <w:b/>
                <w:bCs/>
                <w:color w:val="000000"/>
                <w:sz w:val="21"/>
                <w:szCs w:val="21"/>
                <w:highlight w:val="none"/>
                <w:lang w:eastAsia="zh-CN"/>
              </w:rPr>
              <w:t>食品</w:t>
            </w:r>
            <w:r>
              <w:rPr>
                <w:rFonts w:hint="eastAsia" w:ascii="宋体" w:hAnsi="宋体"/>
                <w:b/>
                <w:bCs/>
                <w:color w:val="000000"/>
                <w:sz w:val="21"/>
                <w:szCs w:val="21"/>
                <w:highlight w:val="none"/>
                <w:lang w:val="en-US" w:eastAsia="zh-CN"/>
              </w:rPr>
              <w:t>安全控制措施</w:t>
            </w:r>
          </w:p>
        </w:tc>
        <w:tc>
          <w:tcPr>
            <w:tcW w:w="761" w:type="dxa"/>
            <w:tcBorders>
              <w:left w:val="nil"/>
              <w:right w:val="single" w:color="auto" w:sz="4" w:space="0"/>
            </w:tcBorders>
            <w:vAlign w:val="center"/>
          </w:tcPr>
          <w:p>
            <w:pPr>
              <w:pStyle w:val="6"/>
              <w:ind w:left="0" w:leftChars="0"/>
              <w:jc w:val="center"/>
              <w:rPr>
                <w:rFonts w:hint="default" w:asciiTheme="majorEastAsia" w:hAnsiTheme="majorEastAsia" w:eastAsiaTheme="majorEastAsia" w:cstheme="majorEastAsia"/>
                <w:b/>
                <w:bCs/>
                <w:kern w:val="2"/>
                <w:sz w:val="21"/>
                <w:szCs w:val="21"/>
                <w:highlight w:val="none"/>
                <w:lang w:val="en-US" w:eastAsia="zh-CN" w:bidi="ar-SA"/>
              </w:rPr>
            </w:pPr>
            <w:r>
              <w:rPr>
                <w:rFonts w:hint="eastAsia" w:asciiTheme="majorEastAsia" w:hAnsiTheme="majorEastAsia" w:eastAsiaTheme="majorEastAsia" w:cstheme="majorEastAsia"/>
                <w:b/>
                <w:bCs/>
                <w:sz w:val="21"/>
                <w:szCs w:val="21"/>
                <w:highlight w:val="none"/>
                <w:lang w:val="en-US" w:eastAsia="zh-CN"/>
              </w:rPr>
              <w:t>10</w:t>
            </w:r>
          </w:p>
        </w:tc>
        <w:tc>
          <w:tcPr>
            <w:tcW w:w="4740" w:type="dxa"/>
            <w:tcBorders>
              <w:top w:val="single" w:color="auto" w:sz="4" w:space="0"/>
              <w:left w:val="nil"/>
              <w:bottom w:val="single" w:color="auto" w:sz="4" w:space="0"/>
              <w:right w:val="single" w:color="auto" w:sz="4" w:space="0"/>
            </w:tcBorders>
            <w:vAlign w:val="center"/>
          </w:tcPr>
          <w:p>
            <w:pPr>
              <w:keepLines w:val="0"/>
              <w:widowControl w:val="0"/>
              <w:snapToGrid w:val="0"/>
              <w:spacing w:before="0" w:beforeAutospacing="0" w:after="0" w:afterAutospacing="0" w:line="300" w:lineRule="exact"/>
              <w:jc w:val="both"/>
              <w:textAlignment w:val="baseline"/>
              <w:rPr>
                <w:rFonts w:hint="default" w:ascii="宋体" w:hAnsi="宋体"/>
                <w:b w:val="0"/>
                <w:bCs/>
                <w:i w:val="0"/>
                <w:caps w:val="0"/>
                <w:spacing w:val="0"/>
                <w:w w:val="100"/>
                <w:sz w:val="21"/>
                <w:szCs w:val="21"/>
                <w:highlight w:val="none"/>
                <w:lang w:val="en-US" w:eastAsia="zh-CN"/>
              </w:rPr>
            </w:pPr>
            <w:r>
              <w:rPr>
                <w:rFonts w:hint="eastAsia" w:ascii="宋体" w:hAnsi="宋体"/>
                <w:b w:val="0"/>
                <w:bCs/>
                <w:i w:val="0"/>
                <w:caps w:val="0"/>
                <w:spacing w:val="0"/>
                <w:w w:val="100"/>
                <w:sz w:val="21"/>
                <w:szCs w:val="21"/>
                <w:highlight w:val="none"/>
                <w:lang w:val="en-US" w:eastAsia="zh-CN"/>
              </w:rPr>
              <w:t>根据竞标商提供的食品安全控制措施进行综合评审：</w:t>
            </w:r>
          </w:p>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b w:val="0"/>
                <w:bCs/>
                <w:i w:val="0"/>
                <w:caps w:val="0"/>
                <w:spacing w:val="0"/>
                <w:w w:val="100"/>
                <w:sz w:val="21"/>
                <w:szCs w:val="21"/>
                <w:highlight w:val="none"/>
                <w:lang w:val="en-US" w:eastAsia="zh-CN"/>
              </w:rPr>
              <w:t>1.</w:t>
            </w:r>
            <w:r>
              <w:rPr>
                <w:rFonts w:hint="eastAsia" w:ascii="宋体" w:hAnsi="宋体" w:eastAsia="宋体" w:cs="宋体"/>
                <w:b w:val="0"/>
                <w:bCs w:val="0"/>
                <w:color w:val="auto"/>
                <w:kern w:val="2"/>
                <w:sz w:val="21"/>
                <w:szCs w:val="21"/>
                <w:highlight w:val="none"/>
                <w:lang w:val="en-US" w:eastAsia="zh-CN" w:bidi="ar-SA"/>
              </w:rPr>
              <w:t>食品安全控制措施科学完整、内容全面详细得10分；</w:t>
            </w:r>
          </w:p>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2.食品安全控制</w:t>
            </w:r>
            <w:r>
              <w:rPr>
                <w:rFonts w:hint="eastAsia" w:ascii="宋体" w:hAnsi="宋体" w:cs="宋体"/>
                <w:b w:val="0"/>
                <w:bCs w:val="0"/>
                <w:color w:val="auto"/>
                <w:kern w:val="2"/>
                <w:sz w:val="21"/>
                <w:szCs w:val="21"/>
                <w:highlight w:val="none"/>
                <w:lang w:val="en-US" w:eastAsia="zh-CN" w:bidi="ar-SA"/>
              </w:rPr>
              <w:t>措施较少</w:t>
            </w:r>
            <w:r>
              <w:rPr>
                <w:rFonts w:hint="eastAsia" w:ascii="宋体" w:hAnsi="宋体" w:eastAsia="宋体" w:cs="宋体"/>
                <w:b w:val="0"/>
                <w:bCs w:val="0"/>
                <w:color w:val="auto"/>
                <w:kern w:val="2"/>
                <w:sz w:val="21"/>
                <w:szCs w:val="21"/>
                <w:highlight w:val="none"/>
                <w:lang w:val="en-US" w:eastAsia="zh-CN" w:bidi="ar-SA"/>
              </w:rPr>
              <w:t>、内容简单不详尽得6分；</w:t>
            </w:r>
          </w:p>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3.食品安全控制</w:t>
            </w:r>
            <w:r>
              <w:rPr>
                <w:rFonts w:hint="eastAsia" w:ascii="宋体" w:hAnsi="宋体" w:cs="宋体"/>
                <w:b w:val="0"/>
                <w:bCs w:val="0"/>
                <w:color w:val="auto"/>
                <w:kern w:val="2"/>
                <w:sz w:val="21"/>
                <w:szCs w:val="21"/>
                <w:highlight w:val="none"/>
                <w:lang w:val="en-US" w:eastAsia="zh-CN" w:bidi="ar-SA"/>
              </w:rPr>
              <w:t>措施单一</w:t>
            </w:r>
            <w:r>
              <w:rPr>
                <w:rFonts w:hint="eastAsia" w:ascii="宋体" w:hAnsi="宋体" w:eastAsia="宋体" w:cs="宋体"/>
                <w:b w:val="0"/>
                <w:bCs w:val="0"/>
                <w:color w:val="auto"/>
                <w:kern w:val="2"/>
                <w:sz w:val="21"/>
                <w:szCs w:val="21"/>
                <w:highlight w:val="none"/>
                <w:lang w:val="en-US" w:eastAsia="zh-CN" w:bidi="ar-SA"/>
              </w:rPr>
              <w:t>、内容</w:t>
            </w:r>
            <w:r>
              <w:rPr>
                <w:rFonts w:hint="eastAsia" w:ascii="宋体" w:hAnsi="宋体" w:cs="宋体"/>
                <w:b w:val="0"/>
                <w:bCs w:val="0"/>
                <w:color w:val="auto"/>
                <w:kern w:val="2"/>
                <w:sz w:val="21"/>
                <w:szCs w:val="21"/>
                <w:highlight w:val="none"/>
                <w:lang w:val="en-US" w:eastAsia="zh-CN" w:bidi="ar-SA"/>
              </w:rPr>
              <w:t>欠缺</w:t>
            </w:r>
            <w:r>
              <w:rPr>
                <w:rFonts w:hint="eastAsia" w:ascii="宋体" w:hAnsi="宋体" w:eastAsia="宋体" w:cs="宋体"/>
                <w:b w:val="0"/>
                <w:bCs w:val="0"/>
                <w:color w:val="auto"/>
                <w:kern w:val="2"/>
                <w:sz w:val="21"/>
                <w:szCs w:val="21"/>
                <w:highlight w:val="none"/>
                <w:lang w:val="en-US" w:eastAsia="zh-CN" w:bidi="ar-SA"/>
              </w:rPr>
              <w:t>得2分</w:t>
            </w:r>
            <w:r>
              <w:rPr>
                <w:rFonts w:hint="eastAsia" w:ascii="宋体" w:hAnsi="宋体" w:cs="宋体"/>
                <w:b w:val="0"/>
                <w:bCs w:val="0"/>
                <w:color w:val="auto"/>
                <w:kern w:val="2"/>
                <w:sz w:val="21"/>
                <w:szCs w:val="21"/>
                <w:highlight w:val="none"/>
                <w:lang w:val="en-US" w:eastAsia="zh-CN" w:bidi="ar-SA"/>
              </w:rPr>
              <w:t>；</w:t>
            </w:r>
          </w:p>
          <w:p>
            <w:pPr>
              <w:keepLines w:val="0"/>
              <w:widowControl w:val="0"/>
              <w:snapToGrid w:val="0"/>
              <w:spacing w:before="0" w:beforeAutospacing="0" w:after="0" w:afterAutospacing="0" w:line="300" w:lineRule="exact"/>
              <w:jc w:val="both"/>
              <w:textAlignment w:val="baseline"/>
              <w:rPr>
                <w:rFonts w:ascii="宋体" w:hAnsi="宋体" w:eastAsia="宋体" w:cs="Times New Roman"/>
                <w:color w:val="000000"/>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4.不提供不得分。</w:t>
            </w:r>
          </w:p>
        </w:tc>
        <w:tc>
          <w:tcPr>
            <w:tcW w:w="2110" w:type="dxa"/>
            <w:tcBorders>
              <w:top w:val="single" w:color="auto" w:sz="4" w:space="0"/>
              <w:left w:val="nil"/>
              <w:bottom w:val="single" w:color="auto" w:sz="4" w:space="0"/>
              <w:right w:val="single" w:color="auto" w:sz="4" w:space="0"/>
            </w:tcBorders>
            <w:vAlign w:val="center"/>
          </w:tcPr>
          <w:p>
            <w:pPr>
              <w:pStyle w:val="6"/>
              <w:ind w:left="0" w:leftChars="0"/>
              <w:jc w:val="center"/>
              <w:rPr>
                <w:rFonts w:asciiTheme="majorEastAsia" w:hAnsiTheme="majorEastAsia" w:eastAsiaTheme="majorEastAsia" w:cstheme="majorEastAsia"/>
                <w:kern w:val="2"/>
                <w:sz w:val="21"/>
                <w:szCs w:val="21"/>
                <w:highlight w:val="none"/>
                <w:lang w:val="en-US" w:eastAsia="zh-CN" w:bidi="ar-SA"/>
              </w:rPr>
            </w:pPr>
            <w:r>
              <w:rPr>
                <w:rFonts w:hint="eastAsia" w:ascii="宋体" w:hAnsi="宋体"/>
                <w:b w:val="0"/>
                <w:bCs/>
                <w:i w:val="0"/>
                <w:caps w:val="0"/>
                <w:spacing w:val="0"/>
                <w:w w:val="100"/>
                <w:sz w:val="21"/>
                <w:szCs w:val="21"/>
                <w:highlight w:val="none"/>
                <w:lang w:eastAsia="zh-CN"/>
              </w:rPr>
              <w:t>食品</w:t>
            </w:r>
            <w:r>
              <w:rPr>
                <w:rFonts w:hint="eastAsia" w:ascii="宋体" w:hAnsi="宋体"/>
                <w:b w:val="0"/>
                <w:bCs/>
                <w:i w:val="0"/>
                <w:caps w:val="0"/>
                <w:spacing w:val="0"/>
                <w:w w:val="100"/>
                <w:sz w:val="21"/>
                <w:szCs w:val="21"/>
                <w:highlight w:val="none"/>
              </w:rPr>
              <w:t>卫生保障措施</w:t>
            </w:r>
            <w:r>
              <w:rPr>
                <w:rFonts w:hint="eastAsia" w:ascii="宋体" w:hAnsi="宋体"/>
                <w:color w:val="000000"/>
                <w:sz w:val="21"/>
                <w:szCs w:val="21"/>
                <w:highlight w:val="none"/>
              </w:rPr>
              <w:t>方案</w:t>
            </w:r>
            <w:r>
              <w:rPr>
                <w:rFonts w:hint="eastAsia" w:ascii="宋体" w:hAnsi="宋体" w:cs="宋体"/>
                <w:color w:val="000000" w:themeColor="text1"/>
                <w:sz w:val="21"/>
                <w:szCs w:val="21"/>
                <w:highlight w:val="none"/>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09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Autospacing="0" w:line="280" w:lineRule="exact"/>
              <w:jc w:val="left"/>
              <w:textAlignment w:val="baseline"/>
              <w:rPr>
                <w:rFonts w:ascii="宋体" w:hAnsi="宋体" w:cs="宋体"/>
                <w:b/>
                <w:bCs/>
                <w:i w:val="0"/>
                <w:caps w:val="0"/>
                <w:spacing w:val="0"/>
                <w:w w:val="100"/>
                <w:sz w:val="24"/>
                <w:szCs w:val="24"/>
                <w:highlight w:val="none"/>
              </w:rPr>
            </w:pPr>
          </w:p>
        </w:tc>
        <w:tc>
          <w:tcPr>
            <w:tcW w:w="1138" w:type="dxa"/>
            <w:tcBorders>
              <w:left w:val="nil"/>
              <w:right w:val="single" w:color="auto" w:sz="4" w:space="0"/>
            </w:tcBorders>
            <w:vAlign w:val="center"/>
          </w:tcPr>
          <w:p>
            <w:pPr>
              <w:pStyle w:val="6"/>
              <w:ind w:left="0" w:leftChars="0"/>
              <w:jc w:val="center"/>
              <w:rPr>
                <w:rFonts w:hint="default" w:ascii="宋体" w:hAnsi="宋体" w:eastAsia="宋体"/>
                <w:b/>
                <w:bCs/>
                <w:color w:val="000000"/>
                <w:sz w:val="21"/>
                <w:szCs w:val="21"/>
                <w:highlight w:val="none"/>
                <w:lang w:val="en-US" w:eastAsia="zh-CN"/>
              </w:rPr>
            </w:pPr>
            <w:r>
              <w:rPr>
                <w:rFonts w:hint="eastAsia" w:ascii="宋体" w:hAnsi="宋体"/>
                <w:b/>
                <w:bCs/>
                <w:i w:val="0"/>
                <w:caps w:val="0"/>
                <w:spacing w:val="0"/>
                <w:w w:val="100"/>
                <w:sz w:val="21"/>
                <w:szCs w:val="21"/>
                <w:highlight w:val="none"/>
                <w:lang w:val="en-US" w:eastAsia="zh-CN"/>
              </w:rPr>
              <w:t>应急保障措施</w:t>
            </w:r>
          </w:p>
        </w:tc>
        <w:tc>
          <w:tcPr>
            <w:tcW w:w="761" w:type="dxa"/>
            <w:tcBorders>
              <w:left w:val="nil"/>
              <w:right w:val="single" w:color="auto" w:sz="4" w:space="0"/>
            </w:tcBorders>
            <w:vAlign w:val="center"/>
          </w:tcPr>
          <w:p>
            <w:pPr>
              <w:pStyle w:val="6"/>
              <w:ind w:left="0" w:leftChars="0"/>
              <w:jc w:val="center"/>
              <w:rPr>
                <w:rFonts w:hint="default" w:asciiTheme="majorEastAsia" w:hAnsiTheme="majorEastAsia" w:eastAsiaTheme="majorEastAsia" w:cstheme="majorEastAsia"/>
                <w:b/>
                <w:bCs/>
                <w:kern w:val="2"/>
                <w:sz w:val="21"/>
                <w:szCs w:val="21"/>
                <w:highlight w:val="none"/>
                <w:lang w:val="en-US" w:eastAsia="zh-CN" w:bidi="ar-SA"/>
              </w:rPr>
            </w:pPr>
            <w:r>
              <w:rPr>
                <w:rFonts w:hint="eastAsia" w:asciiTheme="majorEastAsia" w:hAnsiTheme="majorEastAsia" w:eastAsiaTheme="majorEastAsia" w:cstheme="majorEastAsia"/>
                <w:b/>
                <w:bCs/>
                <w:kern w:val="2"/>
                <w:sz w:val="21"/>
                <w:szCs w:val="21"/>
                <w:highlight w:val="none"/>
                <w:lang w:val="en-US" w:eastAsia="zh-CN" w:bidi="ar-SA"/>
              </w:rPr>
              <w:t>10</w:t>
            </w:r>
          </w:p>
        </w:tc>
        <w:tc>
          <w:tcPr>
            <w:tcW w:w="47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根据竞标商提供的应急保障措施综合评审：措施包含但不限于</w:t>
            </w:r>
            <w:r>
              <w:rPr>
                <w:rFonts w:hint="default" w:ascii="宋体" w:hAnsi="宋体" w:eastAsia="宋体" w:cs="宋体"/>
                <w:b w:val="0"/>
                <w:bCs w:val="0"/>
                <w:color w:val="auto"/>
                <w:kern w:val="2"/>
                <w:sz w:val="21"/>
                <w:szCs w:val="21"/>
                <w:highlight w:val="none"/>
                <w:lang w:val="en-US" w:eastAsia="zh-CN" w:bidi="ar-SA"/>
              </w:rPr>
              <w:t>①</w:t>
            </w:r>
            <w:r>
              <w:rPr>
                <w:rFonts w:hint="eastAsia" w:ascii="宋体" w:hAnsi="宋体" w:eastAsia="宋体" w:cs="宋体"/>
                <w:b w:val="0"/>
                <w:bCs w:val="0"/>
                <w:color w:val="auto"/>
                <w:kern w:val="2"/>
                <w:sz w:val="21"/>
                <w:szCs w:val="21"/>
                <w:highlight w:val="none"/>
                <w:lang w:val="en-US" w:eastAsia="zh-CN" w:bidi="ar-SA"/>
              </w:rPr>
              <w:t>应急预案、</w:t>
            </w:r>
            <w:r>
              <w:rPr>
                <w:rFonts w:hint="default" w:ascii="宋体" w:hAnsi="宋体" w:eastAsia="宋体" w:cs="宋体"/>
                <w:b w:val="0"/>
                <w:bCs w:val="0"/>
                <w:color w:val="auto"/>
                <w:kern w:val="2"/>
                <w:sz w:val="21"/>
                <w:szCs w:val="21"/>
                <w:highlight w:val="none"/>
                <w:lang w:val="en-US" w:eastAsia="zh-CN" w:bidi="ar-SA"/>
              </w:rPr>
              <w:t>②</w:t>
            </w:r>
            <w:r>
              <w:rPr>
                <w:rFonts w:hint="eastAsia" w:ascii="宋体" w:hAnsi="宋体" w:eastAsia="宋体" w:cs="宋体"/>
                <w:b w:val="0"/>
                <w:bCs w:val="0"/>
                <w:color w:val="auto"/>
                <w:kern w:val="2"/>
                <w:sz w:val="21"/>
                <w:szCs w:val="21"/>
                <w:highlight w:val="none"/>
                <w:lang w:val="en-US" w:eastAsia="zh-CN" w:bidi="ar-SA"/>
              </w:rPr>
              <w:t>设备安全与卫生引发事项、</w:t>
            </w:r>
            <w:r>
              <w:rPr>
                <w:rFonts w:hint="default" w:ascii="宋体" w:hAnsi="宋体" w:eastAsia="宋体" w:cs="宋体"/>
                <w:b w:val="0"/>
                <w:bCs w:val="0"/>
                <w:color w:val="auto"/>
                <w:kern w:val="2"/>
                <w:sz w:val="21"/>
                <w:szCs w:val="21"/>
                <w:highlight w:val="none"/>
                <w:lang w:val="en-US" w:eastAsia="zh-CN" w:bidi="ar-SA"/>
              </w:rPr>
              <w:t>③</w:t>
            </w:r>
            <w:r>
              <w:rPr>
                <w:rFonts w:hint="eastAsia" w:ascii="宋体" w:hAnsi="宋体" w:eastAsia="宋体" w:cs="宋体"/>
                <w:b w:val="0"/>
                <w:bCs w:val="0"/>
                <w:color w:val="auto"/>
                <w:kern w:val="2"/>
                <w:sz w:val="21"/>
                <w:szCs w:val="21"/>
                <w:highlight w:val="none"/>
                <w:lang w:val="en-US" w:eastAsia="zh-CN" w:bidi="ar-SA"/>
              </w:rPr>
              <w:t>设备故障应急措施、④供应短缺应急措施、⑤顾客服务应急措施等：</w:t>
            </w:r>
          </w:p>
          <w:p>
            <w:pPr>
              <w:keepNext w:val="0"/>
              <w:keepLines w:val="0"/>
              <w:pageBreakBefore w:val="0"/>
              <w:widowControl/>
              <w:kinsoku/>
              <w:wordWrap/>
              <w:overflowPunct/>
              <w:topLinePunct w:val="0"/>
              <w:autoSpaceDE/>
              <w:autoSpaceDN/>
              <w:bidi w:val="0"/>
              <w:spacing w:line="360" w:lineRule="exact"/>
              <w:jc w:val="left"/>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1.竞标商每提供1项内容完善、科学合理的应急保障措施得2分，满分10分；</w:t>
            </w:r>
          </w:p>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2.竞标商每提供1项内容一般、较科学合理的应急保障措施得1分，满分5分；</w:t>
            </w:r>
          </w:p>
          <w:p>
            <w:pPr>
              <w:keepNext w:val="0"/>
              <w:keepLines w:val="0"/>
              <w:pageBreakBefore w:val="0"/>
              <w:widowControl/>
              <w:kinsoku/>
              <w:wordWrap/>
              <w:overflowPunct/>
              <w:topLinePunct w:val="0"/>
              <w:autoSpaceDE/>
              <w:autoSpaceDN/>
              <w:bidi w:val="0"/>
              <w:spacing w:line="360" w:lineRule="exact"/>
              <w:jc w:val="left"/>
              <w:textAlignment w:val="auto"/>
              <w:rPr>
                <w:rFonts w:hint="eastAsia" w:asciiTheme="majorEastAsia" w:hAnsiTheme="majorEastAsia" w:eastAsiaTheme="majorEastAsia" w:cstheme="majorEastAsia"/>
                <w:sz w:val="21"/>
                <w:szCs w:val="21"/>
                <w:highlight w:val="none"/>
              </w:rPr>
            </w:pPr>
            <w:r>
              <w:rPr>
                <w:rFonts w:hint="eastAsia" w:ascii="宋体" w:hAnsi="宋体" w:eastAsia="宋体" w:cs="宋体"/>
                <w:b w:val="0"/>
                <w:bCs w:val="0"/>
                <w:color w:val="auto"/>
                <w:kern w:val="2"/>
                <w:sz w:val="21"/>
                <w:szCs w:val="21"/>
                <w:highlight w:val="none"/>
                <w:lang w:val="en-US" w:eastAsia="zh-CN" w:bidi="ar-SA"/>
              </w:rPr>
              <w:t>3.不提供不得分。</w:t>
            </w:r>
          </w:p>
        </w:tc>
        <w:tc>
          <w:tcPr>
            <w:tcW w:w="2110" w:type="dxa"/>
            <w:tcBorders>
              <w:top w:val="single" w:color="auto" w:sz="4" w:space="0"/>
              <w:left w:val="nil"/>
              <w:bottom w:val="single" w:color="auto" w:sz="4" w:space="0"/>
              <w:right w:val="single" w:color="auto" w:sz="4" w:space="0"/>
            </w:tcBorders>
            <w:vAlign w:val="center"/>
          </w:tcPr>
          <w:p>
            <w:pPr>
              <w:pStyle w:val="6"/>
              <w:ind w:left="0" w:leftChars="0"/>
              <w:jc w:val="center"/>
              <w:rPr>
                <w:rFonts w:hint="eastAsia" w:eastAsia="宋体" w:asciiTheme="majorEastAsia" w:hAnsiTheme="majorEastAsia" w:cstheme="majorEastAsia"/>
                <w:sz w:val="21"/>
                <w:szCs w:val="21"/>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应急保障措施</w:t>
            </w:r>
            <w:r>
              <w:rPr>
                <w:rFonts w:hint="eastAsia" w:ascii="宋体" w:hAnsi="宋体" w:eastAsia="宋体" w:cs="宋体"/>
                <w:color w:val="000000" w:themeColor="text1"/>
                <w:sz w:val="21"/>
                <w:szCs w:val="21"/>
                <w:highlight w:val="none"/>
                <w:lang w:val="en-US" w:eastAsia="zh-CN"/>
                <w14:textFill>
                  <w14:solidFill>
                    <w14:schemeClr w14:val="tx1"/>
                  </w14:solidFill>
                </w14:textFill>
              </w:rPr>
              <w:t>加盖公章</w:t>
            </w:r>
            <w:r>
              <w:rPr>
                <w:rFonts w:hint="eastAsia" w:ascii="宋体" w:hAnsi="宋体"/>
                <w:b w:val="0"/>
                <w:bCs/>
                <w:i w:val="0"/>
                <w:caps w:val="0"/>
                <w:spacing w:val="0"/>
                <w:w w:val="100"/>
                <w:sz w:val="21"/>
                <w:szCs w:val="21"/>
                <w:highlight w:val="none"/>
                <w:lang w:eastAsia="zh-CN"/>
              </w:rPr>
              <w:t>章。</w:t>
            </w:r>
          </w:p>
        </w:tc>
      </w:tr>
    </w:tbl>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211" w:firstLineChars="100"/>
        <w:jc w:val="both"/>
        <w:textAlignment w:val="baseline"/>
        <w:rPr>
          <w:rFonts w:hint="eastAsia" w:ascii="宋体" w:hAnsi="宋体" w:eastAsia="宋体" w:cs="宋体"/>
          <w:b/>
          <w:bCs/>
          <w:i w:val="0"/>
          <w:caps w:val="0"/>
          <w:color w:val="000000"/>
          <w:spacing w:val="0"/>
          <w:w w:val="100"/>
          <w:sz w:val="21"/>
          <w:szCs w:val="21"/>
          <w:highlight w:val="none"/>
        </w:rPr>
      </w:pPr>
      <w:r>
        <w:rPr>
          <w:rFonts w:hint="eastAsia" w:ascii="宋体" w:hAnsi="宋体" w:cs="宋体"/>
          <w:b/>
          <w:i w:val="0"/>
          <w:caps w:val="0"/>
          <w:color w:val="000000"/>
          <w:spacing w:val="0"/>
          <w:w w:val="100"/>
          <w:kern w:val="0"/>
          <w:sz w:val="21"/>
          <w:szCs w:val="21"/>
          <w:highlight w:val="none"/>
          <w:lang w:val="en-US" w:eastAsia="zh-CN" w:bidi="ar"/>
        </w:rPr>
        <w:t>5.</w:t>
      </w:r>
      <w:r>
        <w:rPr>
          <w:rFonts w:hint="eastAsia" w:ascii="宋体" w:hAnsi="宋体" w:eastAsia="宋体" w:cs="宋体"/>
          <w:b/>
          <w:bCs/>
          <w:i w:val="0"/>
          <w:caps w:val="0"/>
          <w:color w:val="000000"/>
          <w:spacing w:val="0"/>
          <w:w w:val="100"/>
          <w:sz w:val="21"/>
          <w:szCs w:val="21"/>
          <w:highlight w:val="none"/>
        </w:rPr>
        <w:t>成交原则：</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中的各项承诺构成响应文件的一部分。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（2）商务</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能最大满足</w:t>
      </w:r>
      <w:r>
        <w:rPr>
          <w:rFonts w:hint="eastAsia" w:ascii="宋体" w:hAnsi="宋体" w:cs="宋体"/>
          <w:color w:val="auto"/>
          <w:sz w:val="21"/>
          <w:szCs w:val="21"/>
          <w:highlight w:val="none"/>
          <w:lang w:eastAsia="zh-CN"/>
        </w:rPr>
        <w:t>招租</w:t>
      </w:r>
      <w:r>
        <w:rPr>
          <w:rFonts w:hint="eastAsia" w:ascii="宋体" w:hAnsi="宋体" w:eastAsia="宋体" w:cs="宋体"/>
          <w:color w:val="auto"/>
          <w:sz w:val="21"/>
          <w:szCs w:val="21"/>
          <w:highlight w:val="none"/>
        </w:rPr>
        <w:t>文件要求，综合得分最高的1至3名</w:t>
      </w:r>
      <w:r>
        <w:rPr>
          <w:rFonts w:hint="eastAsia" w:ascii="宋体" w:hAnsi="宋体" w:eastAsia="宋体" w:cs="宋体"/>
          <w:color w:val="auto"/>
          <w:sz w:val="21"/>
          <w:szCs w:val="21"/>
          <w:highlight w:val="none"/>
          <w:lang w:eastAsia="zh-CN"/>
        </w:rPr>
        <w:t>竞标商</w:t>
      </w:r>
      <w:r>
        <w:rPr>
          <w:rFonts w:hint="eastAsia" w:ascii="宋体" w:hAnsi="宋体" w:eastAsia="宋体" w:cs="宋体"/>
          <w:color w:val="auto"/>
          <w:sz w:val="21"/>
          <w:szCs w:val="21"/>
          <w:highlight w:val="none"/>
        </w:rPr>
        <w:t>将作为成交候选人。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（3）若综合得分相同，则按竞标报价由高到低顺序排列；竞标报价也相等的，按经营状况和服务满意度得分由高到低顺序排列；若经营状况和服务满意度得分相同，则按经营管理方案优劣顺序排列。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小组签署评审报告确定最终排序。</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jc w:val="left"/>
        <w:textAlignment w:val="baseline"/>
        <w:rPr>
          <w:rStyle w:val="18"/>
          <w:rFonts w:hint="eastAsia" w:ascii="宋体" w:hAnsi="宋体"/>
          <w:b/>
          <w:i w:val="0"/>
          <w:caps w:val="0"/>
          <w:color w:val="000000"/>
          <w:spacing w:val="0"/>
          <w:w w:val="100"/>
          <w:kern w:val="2"/>
          <w:sz w:val="21"/>
          <w:szCs w:val="21"/>
          <w:highlight w:val="none"/>
          <w:lang w:val="en-US" w:eastAsia="zh-CN" w:bidi="ar-SA"/>
        </w:rPr>
      </w:pPr>
      <w:r>
        <w:rPr>
          <w:rFonts w:hint="eastAsia" w:ascii="宋体" w:hAnsi="宋体" w:eastAsia="宋体" w:cs="宋体"/>
          <w:color w:val="auto"/>
          <w:sz w:val="21"/>
          <w:szCs w:val="21"/>
          <w:highlight w:val="none"/>
        </w:rPr>
        <w:t>（5）根据评审结果排序，确定拟成交人，并在兰州大学后勤保障部主页进行公示</w:t>
      </w:r>
      <w:r>
        <w:rPr>
          <w:rFonts w:hint="eastAsia" w:ascii="宋体" w:hAnsi="宋体" w:eastAsia="宋体" w:cs="宋体"/>
          <w:color w:val="auto"/>
          <w:spacing w:val="-20"/>
          <w:sz w:val="21"/>
          <w:szCs w:val="21"/>
          <w:highlight w:val="none"/>
        </w:rPr>
        <w:t>（http://hq.lzu.edu.cn/）</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18"/>
          <w:rFonts w:ascii="宋体" w:hAnsi="宋体"/>
          <w:b/>
          <w:i w:val="0"/>
          <w:caps w:val="0"/>
          <w:color w:val="000000"/>
          <w:spacing w:val="0"/>
          <w:w w:val="100"/>
          <w:kern w:val="2"/>
          <w:sz w:val="21"/>
          <w:szCs w:val="21"/>
          <w:highlight w:val="none"/>
          <w:lang w:val="en-US" w:eastAsia="zh-CN" w:bidi="ar-SA"/>
        </w:rPr>
      </w:pPr>
      <w:r>
        <w:rPr>
          <w:rStyle w:val="18"/>
          <w:rFonts w:hint="eastAsia" w:ascii="宋体" w:hAnsi="宋体"/>
          <w:b/>
          <w:i w:val="0"/>
          <w:caps w:val="0"/>
          <w:color w:val="000000"/>
          <w:spacing w:val="0"/>
          <w:w w:val="100"/>
          <w:kern w:val="2"/>
          <w:sz w:val="21"/>
          <w:szCs w:val="21"/>
          <w:highlight w:val="none"/>
          <w:lang w:val="en-US" w:eastAsia="zh-CN" w:bidi="ar-SA"/>
        </w:rPr>
        <w:t>十一</w:t>
      </w:r>
      <w:r>
        <w:rPr>
          <w:rStyle w:val="18"/>
          <w:rFonts w:ascii="宋体" w:hAnsi="宋体"/>
          <w:b/>
          <w:i w:val="0"/>
          <w:caps w:val="0"/>
          <w:color w:val="000000"/>
          <w:spacing w:val="0"/>
          <w:w w:val="100"/>
          <w:kern w:val="2"/>
          <w:sz w:val="21"/>
          <w:szCs w:val="21"/>
          <w:highlight w:val="none"/>
          <w:lang w:val="en-US" w:eastAsia="zh-CN" w:bidi="ar-SA"/>
        </w:rPr>
        <w:t>、响应报名及</w:t>
      </w:r>
      <w:r>
        <w:rPr>
          <w:rStyle w:val="18"/>
          <w:rFonts w:hint="eastAsia" w:ascii="宋体" w:hAnsi="宋体"/>
          <w:b/>
          <w:i w:val="0"/>
          <w:caps w:val="0"/>
          <w:color w:val="000000"/>
          <w:spacing w:val="0"/>
          <w:w w:val="100"/>
          <w:kern w:val="2"/>
          <w:sz w:val="21"/>
          <w:szCs w:val="21"/>
          <w:highlight w:val="none"/>
          <w:lang w:val="en-US" w:eastAsia="zh-CN" w:bidi="ar-SA"/>
        </w:rPr>
        <w:t>招租</w:t>
      </w:r>
      <w:r>
        <w:rPr>
          <w:rStyle w:val="18"/>
          <w:rFonts w:ascii="宋体" w:hAnsi="宋体"/>
          <w:b/>
          <w:i w:val="0"/>
          <w:caps w:val="0"/>
          <w:color w:val="000000"/>
          <w:spacing w:val="0"/>
          <w:w w:val="100"/>
          <w:kern w:val="2"/>
          <w:sz w:val="21"/>
          <w:szCs w:val="21"/>
          <w:highlight w:val="none"/>
          <w:lang w:val="en-US" w:eastAsia="zh-CN" w:bidi="ar-SA"/>
        </w:rPr>
        <w:t>文件的获取</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both"/>
        <w:textAlignment w:val="auto"/>
        <w:rPr>
          <w:rFonts w:hint="eastAsia" w:asciiTheme="minorEastAsia" w:hAnsiTheme="minorEastAsia" w:eastAsiaTheme="minorEastAsia" w:cstheme="minorEastAsia"/>
          <w:color w:val="auto"/>
          <w:sz w:val="21"/>
          <w:szCs w:val="21"/>
          <w:highlight w:val="none"/>
          <w:lang w:eastAsia="zh"/>
        </w:rPr>
      </w:pPr>
      <w:r>
        <w:rPr>
          <w:rFonts w:hint="eastAsia" w:asciiTheme="minorEastAsia" w:hAnsiTheme="minorEastAsia" w:eastAsiaTheme="minorEastAsia" w:cstheme="minorEastAsia"/>
          <w:color w:val="auto"/>
          <w:sz w:val="21"/>
          <w:szCs w:val="21"/>
          <w:highlight w:val="none"/>
        </w:rPr>
        <w:t>1．报名时间：202</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26</w:t>
      </w:r>
      <w:r>
        <w:rPr>
          <w:rFonts w:hint="eastAsia" w:asciiTheme="minorEastAsia" w:hAnsiTheme="minorEastAsia" w:eastAsiaTheme="minorEastAsia" w:cstheme="minorEastAsia"/>
          <w:color w:val="auto"/>
          <w:sz w:val="21"/>
          <w:szCs w:val="21"/>
          <w:highlight w:val="none"/>
        </w:rPr>
        <w:t>日-</w:t>
      </w:r>
      <w:r>
        <w:rPr>
          <w:rFonts w:hint="eastAsia" w:asciiTheme="minorEastAsia" w:hAnsiTheme="minorEastAsia" w:eastAsiaTheme="minorEastAsia" w:cstheme="minorEastAsia"/>
          <w:color w:val="auto"/>
          <w:sz w:val="21"/>
          <w:szCs w:val="21"/>
          <w:highlight w:val="none"/>
          <w:lang w:val="en-US" w:eastAsia="zh-CN"/>
        </w:rPr>
        <w:t>2024年11月30</w:t>
      </w:r>
      <w:r>
        <w:rPr>
          <w:rFonts w:hint="eastAsia" w:asciiTheme="minorEastAsia" w:hAnsiTheme="minorEastAsia" w:eastAsiaTheme="minorEastAsia" w:cstheme="minorEastAsia"/>
          <w:color w:val="auto"/>
          <w:sz w:val="21"/>
          <w:szCs w:val="21"/>
          <w:highlight w:val="none"/>
        </w:rPr>
        <w:t>日下午17:00前；</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2．获取</w:t>
      </w:r>
      <w:r>
        <w:rPr>
          <w:rFonts w:hint="eastAsia" w:asciiTheme="minorEastAsia" w:hAnsiTheme="minorEastAsia" w:eastAsiaTheme="minorEastAsia" w:cstheme="minorEastAsia"/>
          <w:color w:val="auto"/>
          <w:sz w:val="21"/>
          <w:szCs w:val="21"/>
          <w:highlight w:val="none"/>
          <w:lang w:eastAsia="zh-CN"/>
        </w:rPr>
        <w:t>招租</w:t>
      </w:r>
      <w:r>
        <w:rPr>
          <w:rFonts w:hint="eastAsia" w:asciiTheme="minorEastAsia" w:hAnsiTheme="minorEastAsia" w:eastAsiaTheme="minorEastAsia" w:cstheme="minorEastAsia"/>
          <w:color w:val="auto"/>
          <w:sz w:val="21"/>
          <w:szCs w:val="21"/>
          <w:highlight w:val="none"/>
        </w:rPr>
        <w:t>文件时间：202</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26</w:t>
      </w:r>
      <w:r>
        <w:rPr>
          <w:rFonts w:hint="eastAsia" w:asciiTheme="minorEastAsia" w:hAnsiTheme="minorEastAsia" w:eastAsiaTheme="minorEastAsia" w:cstheme="minorEastAsia"/>
          <w:color w:val="auto"/>
          <w:sz w:val="21"/>
          <w:szCs w:val="21"/>
          <w:highlight w:val="none"/>
        </w:rPr>
        <w:t>日-</w:t>
      </w:r>
      <w:r>
        <w:rPr>
          <w:rFonts w:hint="eastAsia" w:asciiTheme="minorEastAsia" w:hAnsiTheme="minorEastAsia" w:eastAsiaTheme="minorEastAsia" w:cstheme="minorEastAsia"/>
          <w:color w:val="auto"/>
          <w:sz w:val="21"/>
          <w:szCs w:val="21"/>
          <w:highlight w:val="none"/>
          <w:lang w:val="en-US" w:eastAsia="zh-CN"/>
        </w:rPr>
        <w:t>2024年11</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日下午17:00前；</w:t>
      </w:r>
    </w:p>
    <w:p>
      <w:pPr>
        <w:keepNext w:val="0"/>
        <w:keepLines/>
        <w:pageBreakBefore w:val="0"/>
        <w:widowControl/>
        <w:kinsoku/>
        <w:wordWrap w:val="0"/>
        <w:overflowPunct/>
        <w:topLinePunct w:val="0"/>
        <w:autoSpaceDE/>
        <w:autoSpaceDN/>
        <w:bidi w:val="0"/>
        <w:adjustRightInd/>
        <w:snapToGrid w:val="0"/>
        <w:spacing w:before="0" w:beforeAutospacing="0" w:after="0" w:afterAutospacing="0" w:line="400" w:lineRule="exact"/>
        <w:ind w:left="0" w:leftChars="0" w:firstLine="420" w:firstLineChars="200"/>
        <w:jc w:val="both"/>
        <w:textAlignment w:val="baseline"/>
        <w:rPr>
          <w:rStyle w:val="18"/>
          <w:rFonts w:ascii="宋体" w:hAnsi="宋体"/>
          <w:b w:val="0"/>
          <w:i w:val="0"/>
          <w:caps w:val="0"/>
          <w:color w:val="000000"/>
          <w:spacing w:val="0"/>
          <w:w w:val="100"/>
          <w:kern w:val="2"/>
          <w:sz w:val="21"/>
          <w:szCs w:val="21"/>
          <w:highlight w:val="none"/>
          <w:lang w:val="en-US" w:eastAsia="zh-CN" w:bidi="ar-SA"/>
        </w:rPr>
      </w:pPr>
      <w:r>
        <w:rPr>
          <w:rStyle w:val="18"/>
          <w:rFonts w:ascii="宋体" w:hAnsi="宋体"/>
          <w:b w:val="0"/>
          <w:i w:val="0"/>
          <w:caps w:val="0"/>
          <w:color w:val="000000"/>
          <w:spacing w:val="0"/>
          <w:w w:val="100"/>
          <w:kern w:val="2"/>
          <w:sz w:val="21"/>
          <w:szCs w:val="21"/>
          <w:highlight w:val="none"/>
          <w:lang w:val="en-US" w:eastAsia="zh-CN" w:bidi="ar-SA"/>
        </w:rPr>
        <w:t>获取方式：自行从兰州大学后勤保障部主页公告链接网址下载（http://hq.lzu.edu.cn/）；</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420" w:firstLineChars="200"/>
        <w:jc w:val="both"/>
        <w:textAlignment w:val="baseline"/>
        <w:rPr>
          <w:rStyle w:val="18"/>
          <w:rFonts w:ascii="宋体" w:hAnsi="宋体" w:cs="Times New Roman"/>
          <w:b/>
          <w:bCs/>
          <w:i w:val="0"/>
          <w:caps w:val="0"/>
          <w:color w:val="000000"/>
          <w:spacing w:val="0"/>
          <w:w w:val="100"/>
          <w:kern w:val="2"/>
          <w:sz w:val="21"/>
          <w:szCs w:val="21"/>
          <w:highlight w:val="none"/>
          <w:u w:val="none" w:color="auto"/>
          <w:lang w:val="en-US" w:eastAsia="zh-CN" w:bidi="ar-SA"/>
        </w:rPr>
      </w:pPr>
      <w:r>
        <w:rPr>
          <w:rStyle w:val="18"/>
          <w:rFonts w:ascii="宋体" w:hAnsi="宋体"/>
          <w:b w:val="0"/>
          <w:i w:val="0"/>
          <w:caps w:val="0"/>
          <w:color w:val="000000"/>
          <w:spacing w:val="0"/>
          <w:w w:val="100"/>
          <w:kern w:val="2"/>
          <w:sz w:val="21"/>
          <w:szCs w:val="21"/>
          <w:highlight w:val="none"/>
          <w:lang w:val="en-US" w:eastAsia="zh-CN" w:bidi="ar-SA"/>
        </w:rPr>
        <w:t>3．报名方式：</w:t>
      </w:r>
      <w:r>
        <w:rPr>
          <w:rStyle w:val="18"/>
          <w:rFonts w:ascii="宋体" w:hAnsi="宋体" w:cs="Times New Roman"/>
          <w:b/>
          <w:bCs/>
          <w:i w:val="0"/>
          <w:caps w:val="0"/>
          <w:color w:val="000000"/>
          <w:spacing w:val="0"/>
          <w:w w:val="100"/>
          <w:kern w:val="2"/>
          <w:sz w:val="21"/>
          <w:szCs w:val="21"/>
          <w:highlight w:val="none"/>
          <w:u w:val="none" w:color="auto"/>
          <w:lang w:val="en-US" w:eastAsia="zh-CN" w:bidi="ar-SA"/>
        </w:rPr>
        <w:t>请将兰州大学</w:t>
      </w:r>
      <w:r>
        <w:rPr>
          <w:rStyle w:val="18"/>
          <w:rFonts w:hint="eastAsia" w:ascii="宋体" w:hAnsi="宋体" w:cs="Times New Roman"/>
          <w:b/>
          <w:bCs/>
          <w:i w:val="0"/>
          <w:caps w:val="0"/>
          <w:color w:val="000000"/>
          <w:spacing w:val="0"/>
          <w:w w:val="100"/>
          <w:kern w:val="2"/>
          <w:sz w:val="21"/>
          <w:szCs w:val="21"/>
          <w:highlight w:val="none"/>
          <w:u w:val="none" w:color="auto"/>
          <w:lang w:val="en-US" w:eastAsia="zh-CN" w:bidi="ar-SA"/>
        </w:rPr>
        <w:t>招租(招商)</w:t>
      </w:r>
      <w:r>
        <w:rPr>
          <w:rStyle w:val="18"/>
          <w:rFonts w:ascii="宋体" w:hAnsi="宋体" w:cs="Times New Roman"/>
          <w:b/>
          <w:bCs/>
          <w:i w:val="0"/>
          <w:caps w:val="0"/>
          <w:color w:val="000000"/>
          <w:spacing w:val="0"/>
          <w:w w:val="100"/>
          <w:kern w:val="2"/>
          <w:sz w:val="21"/>
          <w:szCs w:val="21"/>
          <w:highlight w:val="none"/>
          <w:u w:val="none" w:color="auto"/>
          <w:lang w:val="en-US" w:eastAsia="zh-CN" w:bidi="ar-SA"/>
        </w:rPr>
        <w:t>项目竞标（响应）报名登记表（扫描版）、企业营业执照扫描件、法人代表身份证扫描件（正反面），授权代理人身份证扫描件（正反面）以压缩文件形式发送至邮箱：clcgk@lzu.edu.cn，邮件主题格式应为：竞标方名称+项目编号。</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i w:val="0"/>
          <w:caps w:val="0"/>
          <w:color w:val="000000"/>
          <w:spacing w:val="0"/>
          <w:w w:val="100"/>
          <w:sz w:val="21"/>
          <w:szCs w:val="21"/>
          <w:highlight w:val="none"/>
          <w:u w:val="none" w:color="auto"/>
          <w:lang w:eastAsia="zh-CN"/>
        </w:rPr>
      </w:pPr>
      <w:r>
        <w:rPr>
          <w:rFonts w:hint="eastAsia" w:ascii="宋体" w:hAnsi="宋体" w:cs="宋体"/>
          <w:b/>
          <w:i w:val="0"/>
          <w:caps w:val="0"/>
          <w:color w:val="000000"/>
          <w:spacing w:val="0"/>
          <w:w w:val="100"/>
          <w:sz w:val="21"/>
          <w:szCs w:val="21"/>
          <w:highlight w:val="none"/>
          <w:u w:val="none" w:color="auto"/>
          <w:lang w:val="en-US" w:eastAsia="zh-CN"/>
        </w:rPr>
        <w:t>十二</w:t>
      </w:r>
      <w:r>
        <w:rPr>
          <w:rFonts w:hint="eastAsia" w:ascii="宋体" w:hAnsi="宋体" w:eastAsia="宋体" w:cs="宋体"/>
          <w:b/>
          <w:i w:val="0"/>
          <w:caps w:val="0"/>
          <w:color w:val="000000"/>
          <w:spacing w:val="0"/>
          <w:w w:val="100"/>
          <w:sz w:val="21"/>
          <w:szCs w:val="21"/>
          <w:highlight w:val="none"/>
          <w:u w:val="none" w:color="auto"/>
        </w:rPr>
        <w:t>、</w:t>
      </w:r>
      <w:r>
        <w:rPr>
          <w:rFonts w:hint="eastAsia" w:ascii="宋体" w:hAnsi="宋体" w:cs="宋体"/>
          <w:b/>
          <w:i w:val="0"/>
          <w:caps w:val="0"/>
          <w:color w:val="000000"/>
          <w:spacing w:val="0"/>
          <w:w w:val="100"/>
          <w:sz w:val="21"/>
          <w:szCs w:val="21"/>
          <w:highlight w:val="none"/>
          <w:u w:val="none" w:color="auto"/>
          <w:lang w:eastAsia="zh-CN"/>
        </w:rPr>
        <w:t>竞标</w:t>
      </w:r>
      <w:r>
        <w:rPr>
          <w:rFonts w:hint="eastAsia" w:ascii="宋体" w:hAnsi="宋体" w:eastAsia="宋体" w:cs="宋体"/>
          <w:b/>
          <w:i w:val="0"/>
          <w:caps w:val="0"/>
          <w:color w:val="000000"/>
          <w:spacing w:val="0"/>
          <w:w w:val="100"/>
          <w:sz w:val="21"/>
          <w:szCs w:val="21"/>
          <w:highlight w:val="none"/>
          <w:u w:val="none" w:color="auto"/>
        </w:rPr>
        <w:t>文件的递交</w:t>
      </w:r>
      <w:r>
        <w:rPr>
          <w:rFonts w:hint="eastAsia" w:ascii="宋体" w:hAnsi="宋体" w:cs="宋体"/>
          <w:b/>
          <w:i w:val="0"/>
          <w:caps w:val="0"/>
          <w:color w:val="000000"/>
          <w:spacing w:val="0"/>
          <w:w w:val="100"/>
          <w:sz w:val="21"/>
          <w:szCs w:val="21"/>
          <w:highlight w:val="none"/>
          <w:u w:val="none" w:color="auto"/>
          <w:lang w:eastAsia="zh-CN"/>
        </w:rPr>
        <w:t>（竞标文件内容包括但不限于下列部分）</w:t>
      </w:r>
      <w:r>
        <w:rPr>
          <w:rFonts w:hint="eastAsia" w:ascii="宋体" w:hAnsi="宋体" w:eastAsia="宋体" w:cs="宋体"/>
          <w:b/>
          <w:i w:val="0"/>
          <w:caps w:val="0"/>
          <w:color w:val="000000"/>
          <w:spacing w:val="0"/>
          <w:w w:val="100"/>
          <w:sz w:val="21"/>
          <w:szCs w:val="21"/>
          <w:highlight w:val="none"/>
          <w:u w:val="none" w:color="auto"/>
          <w:lang w:eastAsia="zh-CN"/>
        </w:rPr>
        <w:t>：</w:t>
      </w:r>
    </w:p>
    <w:p>
      <w:pPr>
        <w:pStyle w:val="2"/>
        <w:keepNext w:val="0"/>
        <w:keepLines w:val="0"/>
        <w:pageBreakBefore w:val="0"/>
        <w:widowControl w:val="0"/>
        <w:tabs>
          <w:tab w:val="left" w:pos="0"/>
        </w:tabs>
        <w:kinsoku/>
        <w:wordWrap/>
        <w:overflowPunct/>
        <w:topLinePunct w:val="0"/>
        <w:autoSpaceDE/>
        <w:autoSpaceDN/>
        <w:bidi w:val="0"/>
        <w:adjustRightInd/>
        <w:spacing w:after="0" w:line="360" w:lineRule="exac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价格部分：</w:t>
      </w:r>
    </w:p>
    <w:p>
      <w:pPr>
        <w:pStyle w:val="2"/>
        <w:keepNext w:val="0"/>
        <w:keepLines w:val="0"/>
        <w:pageBreakBefore w:val="0"/>
        <w:widowControl w:val="0"/>
        <w:tabs>
          <w:tab w:val="left" w:pos="0"/>
        </w:tabs>
        <w:kinsoku/>
        <w:wordWrap/>
        <w:overflowPunct/>
        <w:topLinePunct w:val="0"/>
        <w:autoSpaceDE/>
        <w:autoSpaceDN/>
        <w:bidi w:val="0"/>
        <w:adjustRightInd/>
        <w:spacing w:after="0" w:line="36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竞标报价表（</w:t>
      </w:r>
      <w:r>
        <w:rPr>
          <w:rFonts w:hint="eastAsia" w:ascii="宋体" w:hAnsi="宋体" w:eastAsia="宋体" w:cs="宋体"/>
          <w:color w:val="auto"/>
          <w:sz w:val="21"/>
          <w:szCs w:val="21"/>
          <w:highlight w:val="none"/>
          <w:lang w:val="en-US" w:eastAsia="zh-CN"/>
        </w:rPr>
        <w:t>附件1</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p>
    <w:p>
      <w:pPr>
        <w:pStyle w:val="2"/>
        <w:keepNext w:val="0"/>
        <w:keepLines w:val="0"/>
        <w:pageBreakBefore w:val="0"/>
        <w:widowControl w:val="0"/>
        <w:tabs>
          <w:tab w:val="left" w:pos="0"/>
        </w:tabs>
        <w:kinsoku/>
        <w:wordWrap/>
        <w:overflowPunct/>
        <w:topLinePunct w:val="0"/>
        <w:autoSpaceDE/>
        <w:autoSpaceDN/>
        <w:bidi w:val="0"/>
        <w:adjustRightInd/>
        <w:spacing w:after="0" w:line="360" w:lineRule="exac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资格证明部分：</w:t>
      </w:r>
    </w:p>
    <w:p>
      <w:pPr>
        <w:pStyle w:val="2"/>
        <w:keepNext w:val="0"/>
        <w:keepLines w:val="0"/>
        <w:pageBreakBefore w:val="0"/>
        <w:widowControl w:val="0"/>
        <w:tabs>
          <w:tab w:val="left" w:pos="0"/>
        </w:tabs>
        <w:kinsoku/>
        <w:wordWrap/>
        <w:overflowPunct/>
        <w:topLinePunct w:val="0"/>
        <w:autoSpaceDE/>
        <w:autoSpaceDN/>
        <w:bidi w:val="0"/>
        <w:adjustRightInd/>
        <w:spacing w:after="0" w:line="36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法定代表人授权委托书（附件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）（需有法人签字，</w:t>
      </w:r>
      <w:r>
        <w:rPr>
          <w:rFonts w:hint="eastAsia" w:ascii="宋体" w:hAnsi="宋体" w:eastAsia="宋体" w:cs="宋体"/>
          <w:color w:val="auto"/>
          <w:sz w:val="21"/>
          <w:szCs w:val="21"/>
          <w:highlight w:val="none"/>
          <w:lang w:val="en-US" w:eastAsia="zh-CN"/>
        </w:rPr>
        <w:t>加盖公司</w:t>
      </w:r>
      <w:r>
        <w:rPr>
          <w:rFonts w:hint="eastAsia" w:ascii="宋体" w:hAnsi="宋体" w:eastAsia="宋体" w:cs="宋体"/>
          <w:color w:val="auto"/>
          <w:sz w:val="21"/>
          <w:szCs w:val="21"/>
          <w:highlight w:val="none"/>
        </w:rPr>
        <w:t>公章）、法定代表人或被委托人身份证复印件</w:t>
      </w:r>
      <w:r>
        <w:rPr>
          <w:rFonts w:hint="eastAsia" w:ascii="宋体" w:hAnsi="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2.2有效期内的</w:t>
      </w:r>
      <w:r>
        <w:rPr>
          <w:rFonts w:hint="eastAsia" w:ascii="宋体" w:hAnsi="宋体" w:eastAsia="宋体" w:cs="宋体"/>
          <w:color w:val="auto"/>
          <w:sz w:val="21"/>
          <w:szCs w:val="21"/>
          <w:highlight w:val="none"/>
        </w:rPr>
        <w:t>营业执照</w:t>
      </w:r>
      <w:r>
        <w:rPr>
          <w:rFonts w:hint="eastAsia" w:ascii="宋体" w:hAnsi="宋体" w:cs="宋体"/>
          <w:color w:val="auto"/>
          <w:sz w:val="21"/>
          <w:szCs w:val="21"/>
          <w:highlight w:val="none"/>
          <w:lang w:eastAsia="zh-CN"/>
        </w:rPr>
        <w:t>；</w:t>
      </w:r>
    </w:p>
    <w:p>
      <w:pPr>
        <w:pStyle w:val="19"/>
        <w:keepNext w:val="0"/>
        <w:keepLines w:val="0"/>
        <w:pageBreakBefore w:val="0"/>
        <w:widowControl w:val="0"/>
        <w:tabs>
          <w:tab w:val="left" w:pos="0"/>
        </w:tabs>
        <w:kinsoku/>
        <w:wordWrap/>
        <w:overflowPunct/>
        <w:topLinePunct w:val="0"/>
        <w:autoSpaceDE/>
        <w:autoSpaceDN/>
        <w:bidi w:val="0"/>
        <w:adjustRightInd/>
        <w:snapToGrid w:val="0"/>
        <w:spacing w:before="0" w:beforeAutospacing="0" w:afterAutospacing="0" w:line="360" w:lineRule="exact"/>
        <w:ind w:left="0" w:leftChars="0" w:firstLine="420" w:firstLineChars="200"/>
        <w:jc w:val="both"/>
        <w:textAlignment w:val="baseline"/>
        <w:rPr>
          <w:rStyle w:val="18"/>
          <w:rFonts w:hint="eastAsia" w:ascii="宋体" w:hAnsi="宋体" w:eastAsia="宋体" w:cs="宋体"/>
          <w:b w:val="0"/>
          <w:i w:val="0"/>
          <w:caps w:val="0"/>
          <w:color w:val="000000"/>
          <w:spacing w:val="0"/>
          <w:w w:val="100"/>
          <w:sz w:val="21"/>
          <w:szCs w:val="21"/>
          <w:highlight w:val="none"/>
          <w:u w:val="none" w:color="auto"/>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3</w:t>
      </w:r>
      <w:r>
        <w:rPr>
          <w:rStyle w:val="18"/>
          <w:rFonts w:hint="eastAsia" w:ascii="宋体" w:hAnsi="宋体" w:eastAsia="宋体" w:cs="宋体"/>
          <w:b w:val="0"/>
          <w:i w:val="0"/>
          <w:caps w:val="0"/>
          <w:color w:val="000000"/>
          <w:spacing w:val="0"/>
          <w:w w:val="100"/>
          <w:sz w:val="21"/>
          <w:szCs w:val="21"/>
          <w:highlight w:val="none"/>
          <w:u w:val="none" w:color="auto"/>
        </w:rPr>
        <w:t>具备履行合同所必需的设备和专业技术能力承诺书（</w:t>
      </w:r>
      <w:r>
        <w:rPr>
          <w:rStyle w:val="18"/>
          <w:rFonts w:hint="eastAsia" w:ascii="宋体" w:hAnsi="宋体" w:eastAsia="宋体" w:cs="宋体"/>
          <w:b w:val="0"/>
          <w:i w:val="0"/>
          <w:caps w:val="0"/>
          <w:color w:val="000000"/>
          <w:spacing w:val="0"/>
          <w:w w:val="100"/>
          <w:sz w:val="21"/>
          <w:szCs w:val="21"/>
          <w:highlight w:val="none"/>
          <w:u w:val="none" w:color="auto"/>
          <w:lang w:eastAsia="zh-CN"/>
        </w:rPr>
        <w:t>附件</w:t>
      </w:r>
      <w:r>
        <w:rPr>
          <w:rStyle w:val="18"/>
          <w:rFonts w:hint="eastAsia" w:ascii="宋体" w:hAnsi="宋体" w:eastAsia="宋体" w:cs="宋体"/>
          <w:b w:val="0"/>
          <w:i w:val="0"/>
          <w:caps w:val="0"/>
          <w:color w:val="000000"/>
          <w:spacing w:val="0"/>
          <w:w w:val="100"/>
          <w:sz w:val="21"/>
          <w:szCs w:val="21"/>
          <w:highlight w:val="none"/>
          <w:u w:val="none" w:color="auto"/>
          <w:lang w:val="en-US" w:eastAsia="zh-CN"/>
        </w:rPr>
        <w:t>3</w:t>
      </w:r>
      <w:r>
        <w:rPr>
          <w:rStyle w:val="18"/>
          <w:rFonts w:hint="eastAsia" w:ascii="宋体" w:hAnsi="宋体" w:eastAsia="宋体" w:cs="宋体"/>
          <w:b w:val="0"/>
          <w:i w:val="0"/>
          <w:caps w:val="0"/>
          <w:color w:val="000000"/>
          <w:spacing w:val="0"/>
          <w:w w:val="100"/>
          <w:sz w:val="21"/>
          <w:szCs w:val="21"/>
          <w:highlight w:val="none"/>
          <w:u w:val="none" w:color="auto"/>
        </w:rPr>
        <w:t>）</w:t>
      </w:r>
      <w:r>
        <w:rPr>
          <w:rStyle w:val="18"/>
          <w:rFonts w:hint="eastAsia" w:ascii="宋体" w:hAnsi="宋体" w:cs="宋体"/>
          <w:b w:val="0"/>
          <w:i w:val="0"/>
          <w:caps w:val="0"/>
          <w:color w:val="000000"/>
          <w:spacing w:val="0"/>
          <w:w w:val="100"/>
          <w:sz w:val="21"/>
          <w:szCs w:val="21"/>
          <w:highlight w:val="none"/>
          <w:u w:val="none" w:color="auto"/>
        </w:rPr>
        <w:t>；</w:t>
      </w:r>
    </w:p>
    <w:p>
      <w:pPr>
        <w:pStyle w:val="2"/>
        <w:keepNext w:val="0"/>
        <w:keepLines w:val="0"/>
        <w:pageBreakBefore w:val="0"/>
        <w:widowControl w:val="0"/>
        <w:tabs>
          <w:tab w:val="left" w:pos="0"/>
        </w:tabs>
        <w:kinsoku/>
        <w:wordWrap/>
        <w:overflowPunct/>
        <w:topLinePunct w:val="0"/>
        <w:autoSpaceDE/>
        <w:autoSpaceDN/>
        <w:bidi w:val="0"/>
        <w:adjustRightInd/>
        <w:spacing w:after="0" w:line="360" w:lineRule="exact"/>
        <w:ind w:left="0" w:leftChars="0" w:firstLine="420" w:firstLineChars="200"/>
        <w:rPr>
          <w:rStyle w:val="18"/>
          <w:rFonts w:hint="eastAsia" w:ascii="宋体" w:hAnsi="宋体" w:eastAsia="宋体" w:cs="宋体"/>
          <w:b w:val="0"/>
          <w:i w:val="0"/>
          <w:caps w:val="0"/>
          <w:color w:val="000000"/>
          <w:spacing w:val="0"/>
          <w:w w:val="100"/>
          <w:sz w:val="21"/>
          <w:szCs w:val="21"/>
          <w:highlight w:val="none"/>
          <w:u w:val="none" w:color="auto"/>
          <w:lang w:val="en-US" w:eastAsia="zh-CN"/>
        </w:rPr>
      </w:pPr>
      <w:r>
        <w:rPr>
          <w:rStyle w:val="18"/>
          <w:rFonts w:hint="eastAsia" w:ascii="宋体" w:hAnsi="宋体" w:eastAsia="宋体" w:cs="宋体"/>
          <w:b w:val="0"/>
          <w:i w:val="0"/>
          <w:caps w:val="0"/>
          <w:color w:val="000000"/>
          <w:spacing w:val="0"/>
          <w:w w:val="100"/>
          <w:sz w:val="21"/>
          <w:szCs w:val="21"/>
          <w:highlight w:val="none"/>
          <w:u w:val="none" w:color="auto"/>
          <w:lang w:val="en-US"/>
        </w:rPr>
        <w:t>2.</w:t>
      </w:r>
      <w:r>
        <w:rPr>
          <w:rStyle w:val="18"/>
          <w:rFonts w:hint="eastAsia" w:ascii="宋体" w:hAnsi="宋体" w:cs="宋体"/>
          <w:b w:val="0"/>
          <w:i w:val="0"/>
          <w:caps w:val="0"/>
          <w:color w:val="000000"/>
          <w:spacing w:val="0"/>
          <w:w w:val="100"/>
          <w:sz w:val="21"/>
          <w:szCs w:val="21"/>
          <w:highlight w:val="none"/>
          <w:u w:val="none" w:color="auto"/>
          <w:lang w:val="en-US" w:eastAsia="zh-CN"/>
        </w:rPr>
        <w:t>4</w:t>
      </w:r>
      <w:r>
        <w:rPr>
          <w:rStyle w:val="18"/>
          <w:rFonts w:hint="eastAsia" w:ascii="宋体" w:hAnsi="宋体" w:eastAsia="宋体" w:cs="宋体"/>
          <w:b w:val="0"/>
          <w:i w:val="0"/>
          <w:caps w:val="0"/>
          <w:color w:val="000000"/>
          <w:spacing w:val="0"/>
          <w:w w:val="100"/>
          <w:sz w:val="21"/>
          <w:szCs w:val="21"/>
          <w:highlight w:val="none"/>
          <w:u w:val="none" w:color="auto"/>
        </w:rPr>
        <w:t>竞标商</w:t>
      </w:r>
      <w:r>
        <w:rPr>
          <w:rStyle w:val="18"/>
          <w:rFonts w:hint="eastAsia" w:ascii="宋体" w:hAnsi="宋体" w:cs="宋体"/>
          <w:b w:val="0"/>
          <w:i w:val="0"/>
          <w:caps w:val="0"/>
          <w:color w:val="000000"/>
          <w:spacing w:val="0"/>
          <w:w w:val="100"/>
          <w:sz w:val="21"/>
          <w:szCs w:val="21"/>
          <w:highlight w:val="none"/>
          <w:u w:val="none" w:color="auto"/>
        </w:rPr>
        <w:t>参加</w:t>
      </w:r>
      <w:r>
        <w:rPr>
          <w:rStyle w:val="18"/>
          <w:rFonts w:hint="eastAsia" w:ascii="宋体" w:hAnsi="宋体" w:cs="宋体"/>
          <w:b w:val="0"/>
          <w:i w:val="0"/>
          <w:caps w:val="0"/>
          <w:color w:val="000000"/>
          <w:spacing w:val="0"/>
          <w:w w:val="100"/>
          <w:sz w:val="21"/>
          <w:szCs w:val="21"/>
          <w:highlight w:val="none"/>
          <w:u w:val="none" w:color="auto"/>
          <w:lang w:eastAsia="zh-CN"/>
        </w:rPr>
        <w:t>招租</w:t>
      </w:r>
      <w:r>
        <w:rPr>
          <w:rStyle w:val="18"/>
          <w:rFonts w:hint="eastAsia" w:ascii="宋体" w:hAnsi="宋体" w:eastAsia="宋体" w:cs="宋体"/>
          <w:b w:val="0"/>
          <w:i w:val="0"/>
          <w:caps w:val="0"/>
          <w:color w:val="000000"/>
          <w:spacing w:val="0"/>
          <w:w w:val="100"/>
          <w:sz w:val="21"/>
          <w:szCs w:val="21"/>
          <w:highlight w:val="none"/>
          <w:u w:val="none" w:color="auto"/>
        </w:rPr>
        <w:t>活动前3年内在经营活动中没有重大违法记录的书面声明（</w:t>
      </w:r>
      <w:r>
        <w:rPr>
          <w:rStyle w:val="18"/>
          <w:rFonts w:hint="eastAsia" w:ascii="宋体" w:hAnsi="宋体" w:eastAsia="宋体" w:cs="宋体"/>
          <w:b w:val="0"/>
          <w:i w:val="0"/>
          <w:caps w:val="0"/>
          <w:color w:val="000000"/>
          <w:spacing w:val="0"/>
          <w:w w:val="100"/>
          <w:sz w:val="21"/>
          <w:szCs w:val="21"/>
          <w:highlight w:val="none"/>
          <w:u w:val="none" w:color="auto"/>
          <w:lang w:eastAsia="zh-CN"/>
        </w:rPr>
        <w:t>附件</w:t>
      </w:r>
      <w:r>
        <w:rPr>
          <w:rStyle w:val="18"/>
          <w:rFonts w:hint="eastAsia" w:ascii="宋体" w:hAnsi="宋体" w:eastAsia="宋体" w:cs="宋体"/>
          <w:b w:val="0"/>
          <w:i w:val="0"/>
          <w:caps w:val="0"/>
          <w:color w:val="000000"/>
          <w:spacing w:val="0"/>
          <w:w w:val="100"/>
          <w:sz w:val="21"/>
          <w:szCs w:val="21"/>
          <w:highlight w:val="none"/>
          <w:u w:val="none" w:color="auto"/>
          <w:lang w:val="en-US" w:eastAsia="zh-CN"/>
        </w:rPr>
        <w:t>3</w:t>
      </w:r>
      <w:r>
        <w:rPr>
          <w:rStyle w:val="18"/>
          <w:rFonts w:hint="eastAsia" w:ascii="宋体" w:hAnsi="宋体" w:eastAsia="宋体" w:cs="宋体"/>
          <w:b w:val="0"/>
          <w:i w:val="0"/>
          <w:caps w:val="0"/>
          <w:color w:val="000000"/>
          <w:spacing w:val="0"/>
          <w:w w:val="100"/>
          <w:sz w:val="21"/>
          <w:szCs w:val="21"/>
          <w:highlight w:val="none"/>
          <w:u w:val="none" w:color="auto"/>
        </w:rPr>
        <w:t>）</w:t>
      </w:r>
      <w:r>
        <w:rPr>
          <w:rStyle w:val="18"/>
          <w:rFonts w:hint="eastAsia" w:ascii="宋体" w:hAnsi="宋体" w:cs="宋体"/>
          <w:b w:val="0"/>
          <w:i w:val="0"/>
          <w:caps w:val="0"/>
          <w:color w:val="000000"/>
          <w:spacing w:val="0"/>
          <w:w w:val="100"/>
          <w:sz w:val="21"/>
          <w:szCs w:val="21"/>
          <w:highlight w:val="none"/>
          <w:u w:val="none" w:color="auto"/>
        </w:rPr>
        <w:t>；</w:t>
      </w:r>
    </w:p>
    <w:p>
      <w:pPr>
        <w:pStyle w:val="2"/>
        <w:keepNext w:val="0"/>
        <w:keepLines w:val="0"/>
        <w:pageBreakBefore w:val="0"/>
        <w:widowControl w:val="0"/>
        <w:tabs>
          <w:tab w:val="left" w:pos="0"/>
        </w:tabs>
        <w:kinsoku/>
        <w:wordWrap/>
        <w:overflowPunct/>
        <w:topLinePunct w:val="0"/>
        <w:autoSpaceDE/>
        <w:autoSpaceDN/>
        <w:bidi w:val="0"/>
        <w:adjustRightInd/>
        <w:spacing w:after="0" w:line="360" w:lineRule="exact"/>
        <w:ind w:left="0" w:leftChars="0" w:firstLine="420" w:firstLineChars="200"/>
        <w:rPr>
          <w:rStyle w:val="18"/>
          <w:rFonts w:hint="eastAsia" w:ascii="宋体" w:hAnsi="宋体" w:eastAsia="宋体" w:cs="宋体"/>
          <w:b w:val="0"/>
          <w:i w:val="0"/>
          <w:caps w:val="0"/>
          <w:color w:val="000000"/>
          <w:spacing w:val="0"/>
          <w:w w:val="100"/>
          <w:sz w:val="21"/>
          <w:szCs w:val="21"/>
          <w:highlight w:val="none"/>
          <w:u w:val="none" w:color="auto"/>
          <w:lang w:val="en-US" w:eastAsia="zh-CN"/>
        </w:rPr>
      </w:pPr>
      <w:r>
        <w:rPr>
          <w:rStyle w:val="18"/>
          <w:rFonts w:hint="eastAsia" w:ascii="宋体" w:hAnsi="宋体" w:cs="宋体"/>
          <w:b w:val="0"/>
          <w:i w:val="0"/>
          <w:caps w:val="0"/>
          <w:color w:val="000000"/>
          <w:spacing w:val="0"/>
          <w:w w:val="100"/>
          <w:sz w:val="21"/>
          <w:szCs w:val="21"/>
          <w:highlight w:val="none"/>
          <w:u w:val="none" w:color="auto"/>
          <w:lang w:val="en-US" w:eastAsia="zh-CN"/>
        </w:rPr>
        <w:t>2.5</w:t>
      </w:r>
      <w:r>
        <w:rPr>
          <w:rStyle w:val="18"/>
          <w:rFonts w:hint="eastAsia" w:ascii="宋体" w:hAnsi="宋体" w:cs="宋体"/>
          <w:color w:val="000000"/>
          <w:sz w:val="21"/>
          <w:szCs w:val="21"/>
          <w:highlight w:val="none"/>
        </w:rPr>
        <w:t>竞标商无行贿犯罪申明（格式自拟，盖公司公章）</w:t>
      </w:r>
      <w:r>
        <w:rPr>
          <w:rStyle w:val="18"/>
          <w:rFonts w:hint="eastAsia" w:ascii="宋体" w:hAnsi="宋体" w:cs="宋体"/>
          <w:color w:val="000000"/>
          <w:sz w:val="21"/>
          <w:szCs w:val="21"/>
          <w:highlight w:val="none"/>
          <w:lang w:eastAsia="zh-CN"/>
        </w:rPr>
        <w:t>。</w:t>
      </w:r>
    </w:p>
    <w:p>
      <w:pPr>
        <w:pStyle w:val="2"/>
        <w:keepNext w:val="0"/>
        <w:keepLines w:val="0"/>
        <w:pageBreakBefore w:val="0"/>
        <w:widowControl w:val="0"/>
        <w:tabs>
          <w:tab w:val="left" w:pos="0"/>
        </w:tabs>
        <w:kinsoku/>
        <w:wordWrap/>
        <w:overflowPunct/>
        <w:topLinePunct w:val="0"/>
        <w:autoSpaceDE/>
        <w:autoSpaceDN/>
        <w:bidi w:val="0"/>
        <w:adjustRightInd/>
        <w:spacing w:after="0" w:line="360" w:lineRule="exac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商务部分：</w:t>
      </w:r>
    </w:p>
    <w:p>
      <w:pPr>
        <w:pStyle w:val="2"/>
        <w:keepNext w:val="0"/>
        <w:keepLines w:val="0"/>
        <w:pageBreakBefore w:val="0"/>
        <w:widowControl w:val="0"/>
        <w:tabs>
          <w:tab w:val="left" w:pos="0"/>
        </w:tabs>
        <w:kinsoku/>
        <w:wordWrap/>
        <w:overflowPunct/>
        <w:topLinePunct w:val="0"/>
        <w:autoSpaceDE/>
        <w:autoSpaceDN/>
        <w:bidi w:val="0"/>
        <w:adjustRightInd/>
        <w:spacing w:after="0" w:line="36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业绩</w:t>
      </w:r>
      <w:r>
        <w:rPr>
          <w:rFonts w:hint="eastAsia" w:ascii="宋体" w:hAnsi="宋体" w:cs="宋体"/>
          <w:sz w:val="21"/>
          <w:szCs w:val="21"/>
          <w:highlight w:val="none"/>
          <w:lang w:val="en-US" w:eastAsia="zh-CN"/>
        </w:rPr>
        <w:t>；</w:t>
      </w:r>
    </w:p>
    <w:p>
      <w:pPr>
        <w:pStyle w:val="2"/>
        <w:keepNext w:val="0"/>
        <w:keepLines w:val="0"/>
        <w:pageBreakBefore w:val="0"/>
        <w:widowControl w:val="0"/>
        <w:tabs>
          <w:tab w:val="left" w:pos="0"/>
        </w:tabs>
        <w:kinsoku/>
        <w:wordWrap/>
        <w:overflowPunct/>
        <w:topLinePunct w:val="0"/>
        <w:autoSpaceDE/>
        <w:autoSpaceDN/>
        <w:bidi w:val="0"/>
        <w:adjustRightInd/>
        <w:spacing w:after="0" w:line="360" w:lineRule="exact"/>
        <w:ind w:left="0" w:leftChars="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技术部分：</w:t>
      </w:r>
    </w:p>
    <w:p>
      <w:pPr>
        <w:pStyle w:val="2"/>
        <w:keepNext w:val="0"/>
        <w:keepLines w:val="0"/>
        <w:pageBreakBefore w:val="0"/>
        <w:widowControl w:val="0"/>
        <w:tabs>
          <w:tab w:val="left" w:pos="0"/>
        </w:tabs>
        <w:kinsoku/>
        <w:wordWrap/>
        <w:overflowPunct/>
        <w:topLinePunct w:val="0"/>
        <w:autoSpaceDE/>
        <w:autoSpaceDN/>
        <w:bidi w:val="0"/>
        <w:adjustRightInd/>
        <w:spacing w:after="0" w:line="360" w:lineRule="exact"/>
        <w:ind w:left="0" w:leftChars="0" w:firstLine="420" w:firstLineChars="200"/>
        <w:rPr>
          <w:rStyle w:val="18"/>
          <w:rFonts w:hint="eastAsia" w:ascii="宋体" w:hAnsi="宋体" w:eastAsia="宋体" w:cs="宋体"/>
          <w:b w:val="0"/>
          <w:i w:val="0"/>
          <w:caps w:val="0"/>
          <w:color w:val="000000"/>
          <w:spacing w:val="0"/>
          <w:w w:val="100"/>
          <w:sz w:val="21"/>
          <w:szCs w:val="21"/>
          <w:highlight w:val="none"/>
          <w:u w:val="none" w:color="auto"/>
          <w:lang w:val="en-US" w:eastAsia="zh-CN"/>
        </w:rPr>
      </w:pPr>
      <w:r>
        <w:rPr>
          <w:rStyle w:val="18"/>
          <w:rFonts w:hint="eastAsia" w:ascii="宋体" w:hAnsi="宋体" w:eastAsia="宋体" w:cs="宋体"/>
          <w:b w:val="0"/>
          <w:i w:val="0"/>
          <w:caps w:val="0"/>
          <w:color w:val="000000"/>
          <w:spacing w:val="0"/>
          <w:w w:val="100"/>
          <w:sz w:val="21"/>
          <w:szCs w:val="21"/>
          <w:highlight w:val="none"/>
          <w:u w:val="none" w:color="auto"/>
          <w:lang w:val="en-US" w:eastAsia="zh-CN"/>
        </w:rPr>
        <w:t>4.</w:t>
      </w: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设备技术能力</w:t>
      </w:r>
      <w:r>
        <w:rPr>
          <w:rFonts w:hint="eastAsia" w:ascii="宋体" w:hAnsi="宋体"/>
          <w:color w:val="000000"/>
          <w:sz w:val="21"/>
          <w:szCs w:val="21"/>
          <w:highlight w:val="none"/>
          <w:lang w:eastAsia="zh-CN"/>
        </w:rPr>
        <w:t>；</w:t>
      </w:r>
    </w:p>
    <w:p>
      <w:pPr>
        <w:pStyle w:val="2"/>
        <w:keepNext w:val="0"/>
        <w:keepLines w:val="0"/>
        <w:pageBreakBefore w:val="0"/>
        <w:widowControl w:val="0"/>
        <w:tabs>
          <w:tab w:val="left" w:pos="0"/>
        </w:tabs>
        <w:kinsoku/>
        <w:wordWrap/>
        <w:overflowPunct/>
        <w:topLinePunct w:val="0"/>
        <w:autoSpaceDE/>
        <w:autoSpaceDN/>
        <w:bidi w:val="0"/>
        <w:adjustRightInd/>
        <w:spacing w:after="0" w:line="360" w:lineRule="exact"/>
        <w:ind w:left="0" w:leftChars="0" w:firstLine="420" w:firstLineChars="200"/>
        <w:rPr>
          <w:rStyle w:val="18"/>
          <w:rFonts w:hint="eastAsia" w:ascii="宋体" w:hAnsi="宋体" w:eastAsia="宋体" w:cs="宋体"/>
          <w:b w:val="0"/>
          <w:i w:val="0"/>
          <w:caps w:val="0"/>
          <w:color w:val="000000"/>
          <w:spacing w:val="0"/>
          <w:w w:val="100"/>
          <w:sz w:val="21"/>
          <w:szCs w:val="21"/>
          <w:highlight w:val="none"/>
          <w:u w:val="none" w:color="auto"/>
          <w:lang w:val="en-US" w:eastAsia="zh-CN"/>
        </w:rPr>
      </w:pPr>
      <w:r>
        <w:rPr>
          <w:rStyle w:val="18"/>
          <w:rFonts w:hint="eastAsia" w:ascii="宋体" w:hAnsi="宋体" w:eastAsia="宋体" w:cs="宋体"/>
          <w:b w:val="0"/>
          <w:i w:val="0"/>
          <w:caps w:val="0"/>
          <w:color w:val="000000"/>
          <w:spacing w:val="0"/>
          <w:w w:val="100"/>
          <w:sz w:val="21"/>
          <w:szCs w:val="21"/>
          <w:highlight w:val="none"/>
          <w:u w:val="none" w:color="auto"/>
          <w:lang w:val="en-US" w:eastAsia="zh-CN"/>
        </w:rPr>
        <w:t>4.2进货渠道阐述方案</w:t>
      </w:r>
      <w:r>
        <w:rPr>
          <w:rFonts w:hint="eastAsia" w:ascii="宋体" w:hAnsi="宋体"/>
          <w:color w:val="000000"/>
          <w:sz w:val="21"/>
          <w:szCs w:val="21"/>
          <w:highlight w:val="none"/>
          <w:lang w:eastAsia="zh-CN"/>
        </w:rPr>
        <w:t>；</w:t>
      </w:r>
    </w:p>
    <w:p>
      <w:pPr>
        <w:pStyle w:val="2"/>
        <w:keepNext w:val="0"/>
        <w:keepLines w:val="0"/>
        <w:pageBreakBefore w:val="0"/>
        <w:widowControl w:val="0"/>
        <w:tabs>
          <w:tab w:val="left" w:pos="0"/>
        </w:tabs>
        <w:kinsoku/>
        <w:wordWrap/>
        <w:overflowPunct/>
        <w:topLinePunct w:val="0"/>
        <w:autoSpaceDE/>
        <w:autoSpaceDN/>
        <w:bidi w:val="0"/>
        <w:adjustRightInd/>
        <w:spacing w:after="0" w:line="360" w:lineRule="exact"/>
        <w:ind w:left="0" w:leftChars="0" w:firstLine="420" w:firstLineChars="200"/>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lang w:val="en-US" w:eastAsia="zh-CN"/>
        </w:rPr>
        <w:t>4.3经营管理方案</w:t>
      </w:r>
      <w:r>
        <w:rPr>
          <w:rFonts w:hint="eastAsia" w:ascii="宋体" w:hAnsi="宋体"/>
          <w:color w:val="000000"/>
          <w:sz w:val="21"/>
          <w:szCs w:val="21"/>
          <w:highlight w:val="none"/>
          <w:lang w:eastAsia="zh-CN"/>
        </w:rPr>
        <w:t>；</w:t>
      </w:r>
    </w:p>
    <w:p>
      <w:pPr>
        <w:pStyle w:val="2"/>
        <w:keepNext w:val="0"/>
        <w:keepLines w:val="0"/>
        <w:pageBreakBefore w:val="0"/>
        <w:widowControl w:val="0"/>
        <w:tabs>
          <w:tab w:val="left" w:pos="0"/>
        </w:tabs>
        <w:kinsoku/>
        <w:wordWrap/>
        <w:overflowPunct/>
        <w:topLinePunct w:val="0"/>
        <w:autoSpaceDE/>
        <w:autoSpaceDN/>
        <w:bidi w:val="0"/>
        <w:adjustRightInd/>
        <w:spacing w:after="0" w:line="360" w:lineRule="exact"/>
        <w:ind w:left="0" w:leftChars="0" w:firstLine="420" w:firstLineChars="200"/>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lang w:val="en-US" w:eastAsia="zh-CN"/>
        </w:rPr>
        <w:t>4.4服务质量承诺方案</w:t>
      </w:r>
      <w:r>
        <w:rPr>
          <w:rFonts w:hint="eastAsia" w:ascii="宋体" w:hAnsi="宋体"/>
          <w:color w:val="000000"/>
          <w:sz w:val="21"/>
          <w:szCs w:val="21"/>
          <w:highlight w:val="none"/>
          <w:lang w:eastAsia="zh-CN"/>
        </w:rPr>
        <w:t>；</w:t>
      </w:r>
    </w:p>
    <w:p>
      <w:pPr>
        <w:pStyle w:val="2"/>
        <w:keepNext w:val="0"/>
        <w:keepLines w:val="0"/>
        <w:pageBreakBefore w:val="0"/>
        <w:widowControl w:val="0"/>
        <w:tabs>
          <w:tab w:val="left" w:pos="0"/>
        </w:tabs>
        <w:kinsoku/>
        <w:wordWrap/>
        <w:overflowPunct/>
        <w:topLinePunct w:val="0"/>
        <w:autoSpaceDE/>
        <w:autoSpaceDN/>
        <w:bidi w:val="0"/>
        <w:adjustRightInd/>
        <w:spacing w:after="0" w:line="360" w:lineRule="exact"/>
        <w:ind w:left="0" w:leftChars="0" w:firstLine="420" w:firstLineChars="200"/>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lang w:val="en-US" w:eastAsia="zh-CN"/>
        </w:rPr>
        <w:t>4.5售后服务方案</w:t>
      </w:r>
      <w:r>
        <w:rPr>
          <w:rFonts w:hint="eastAsia" w:ascii="宋体" w:hAnsi="宋体"/>
          <w:color w:val="000000"/>
          <w:sz w:val="21"/>
          <w:szCs w:val="21"/>
          <w:highlight w:val="none"/>
          <w:lang w:eastAsia="zh-CN"/>
        </w:rPr>
        <w:t>；</w:t>
      </w:r>
    </w:p>
    <w:p>
      <w:pPr>
        <w:pStyle w:val="2"/>
        <w:keepNext w:val="0"/>
        <w:keepLines w:val="0"/>
        <w:pageBreakBefore w:val="0"/>
        <w:widowControl w:val="0"/>
        <w:tabs>
          <w:tab w:val="left" w:pos="0"/>
        </w:tabs>
        <w:kinsoku/>
        <w:wordWrap/>
        <w:overflowPunct/>
        <w:topLinePunct w:val="0"/>
        <w:autoSpaceDE/>
        <w:autoSpaceDN/>
        <w:bidi w:val="0"/>
        <w:adjustRightInd/>
        <w:spacing w:after="0" w:line="360" w:lineRule="exact"/>
        <w:ind w:left="0" w:leftChars="0" w:firstLine="420" w:firstLineChars="200"/>
        <w:rPr>
          <w:rStyle w:val="18"/>
          <w:rFonts w:hint="eastAsia" w:ascii="宋体" w:hAnsi="宋体" w:eastAsia="宋体" w:cs="宋体"/>
          <w:b w:val="0"/>
          <w:i w:val="0"/>
          <w:caps w:val="0"/>
          <w:color w:val="000000"/>
          <w:spacing w:val="0"/>
          <w:w w:val="100"/>
          <w:sz w:val="21"/>
          <w:szCs w:val="21"/>
          <w:highlight w:val="none"/>
          <w:u w:val="none" w:color="auto"/>
          <w:lang w:val="en-US" w:eastAsia="zh-CN"/>
        </w:rPr>
      </w:pPr>
      <w:r>
        <w:rPr>
          <w:rFonts w:hint="eastAsia" w:ascii="宋体" w:hAnsi="宋体"/>
          <w:color w:val="000000"/>
          <w:sz w:val="21"/>
          <w:szCs w:val="21"/>
          <w:highlight w:val="none"/>
          <w:lang w:val="en-US" w:eastAsia="zh-CN"/>
        </w:rPr>
        <w:t>4.6</w:t>
      </w:r>
      <w:r>
        <w:rPr>
          <w:rStyle w:val="18"/>
          <w:rFonts w:hint="eastAsia" w:ascii="宋体" w:hAnsi="宋体" w:eastAsia="宋体" w:cs="宋体"/>
          <w:b w:val="0"/>
          <w:i w:val="0"/>
          <w:caps w:val="0"/>
          <w:color w:val="000000"/>
          <w:spacing w:val="0"/>
          <w:w w:val="100"/>
          <w:sz w:val="21"/>
          <w:szCs w:val="21"/>
          <w:highlight w:val="none"/>
          <w:u w:val="none" w:color="auto"/>
          <w:lang w:val="en-US" w:eastAsia="zh-CN"/>
        </w:rPr>
        <w:t>食品安全控制措施</w:t>
      </w:r>
      <w:r>
        <w:rPr>
          <w:rStyle w:val="18"/>
          <w:rFonts w:hint="eastAsia" w:ascii="宋体" w:hAnsi="宋体" w:cs="宋体"/>
          <w:b w:val="0"/>
          <w:i w:val="0"/>
          <w:caps w:val="0"/>
          <w:color w:val="000000"/>
          <w:spacing w:val="0"/>
          <w:w w:val="100"/>
          <w:sz w:val="21"/>
          <w:szCs w:val="21"/>
          <w:highlight w:val="none"/>
          <w:u w:val="none" w:color="auto"/>
          <w:lang w:val="en-US" w:eastAsia="zh-CN"/>
        </w:rPr>
        <w:t>；</w:t>
      </w:r>
    </w:p>
    <w:p>
      <w:pPr>
        <w:pStyle w:val="2"/>
        <w:keepNext w:val="0"/>
        <w:keepLines w:val="0"/>
        <w:pageBreakBefore w:val="0"/>
        <w:widowControl w:val="0"/>
        <w:tabs>
          <w:tab w:val="left" w:pos="0"/>
        </w:tabs>
        <w:kinsoku/>
        <w:wordWrap/>
        <w:overflowPunct/>
        <w:topLinePunct w:val="0"/>
        <w:autoSpaceDE/>
        <w:autoSpaceDN/>
        <w:bidi w:val="0"/>
        <w:adjustRightInd/>
        <w:spacing w:after="0" w:line="360" w:lineRule="exact"/>
        <w:ind w:left="0" w:leftChars="0" w:firstLine="420" w:firstLineChars="200"/>
        <w:rPr>
          <w:rStyle w:val="18"/>
          <w:rFonts w:hint="eastAsia" w:ascii="宋体" w:hAnsi="宋体" w:cs="宋体"/>
          <w:b w:val="0"/>
          <w:i w:val="0"/>
          <w:caps w:val="0"/>
          <w:color w:val="000000"/>
          <w:spacing w:val="0"/>
          <w:w w:val="100"/>
          <w:sz w:val="21"/>
          <w:szCs w:val="21"/>
          <w:highlight w:val="none"/>
          <w:u w:val="none" w:color="auto"/>
        </w:rPr>
      </w:pPr>
      <w:r>
        <w:rPr>
          <w:rStyle w:val="18"/>
          <w:rFonts w:hint="eastAsia" w:ascii="宋体" w:hAnsi="宋体" w:eastAsia="宋体" w:cs="宋体"/>
          <w:b w:val="0"/>
          <w:i w:val="0"/>
          <w:caps w:val="0"/>
          <w:color w:val="000000"/>
          <w:spacing w:val="0"/>
          <w:w w:val="100"/>
          <w:sz w:val="21"/>
          <w:szCs w:val="21"/>
          <w:highlight w:val="none"/>
          <w:u w:val="none" w:color="auto"/>
          <w:lang w:val="en-US" w:eastAsia="zh-CN"/>
        </w:rPr>
        <w:t>4.</w:t>
      </w:r>
      <w:r>
        <w:rPr>
          <w:rStyle w:val="18"/>
          <w:rFonts w:hint="eastAsia" w:ascii="宋体" w:hAnsi="宋体" w:cs="宋体"/>
          <w:b w:val="0"/>
          <w:i w:val="0"/>
          <w:caps w:val="0"/>
          <w:color w:val="000000"/>
          <w:spacing w:val="0"/>
          <w:w w:val="100"/>
          <w:sz w:val="21"/>
          <w:szCs w:val="21"/>
          <w:highlight w:val="none"/>
          <w:u w:val="none" w:color="auto"/>
          <w:lang w:val="en-US" w:eastAsia="zh-CN"/>
        </w:rPr>
        <w:t>7应急保障措施；</w:t>
      </w:r>
    </w:p>
    <w:p>
      <w:pPr>
        <w:pStyle w:val="2"/>
        <w:keepNext w:val="0"/>
        <w:keepLines w:val="0"/>
        <w:pageBreakBefore w:val="0"/>
        <w:widowControl w:val="0"/>
        <w:tabs>
          <w:tab w:val="left" w:pos="0"/>
        </w:tabs>
        <w:kinsoku/>
        <w:wordWrap/>
        <w:overflowPunct/>
        <w:topLinePunct w:val="0"/>
        <w:autoSpaceDE/>
        <w:autoSpaceDN/>
        <w:bidi w:val="0"/>
        <w:adjustRightInd/>
        <w:spacing w:after="0" w:line="360" w:lineRule="exact"/>
        <w:ind w:left="0" w:leftChars="0" w:firstLine="420" w:firstLineChars="200"/>
        <w:rPr>
          <w:rStyle w:val="18"/>
          <w:rFonts w:hint="eastAsia" w:ascii="宋体" w:hAnsi="宋体" w:cs="宋体"/>
          <w:b w:val="0"/>
          <w:i w:val="0"/>
          <w:caps w:val="0"/>
          <w:color w:val="000000"/>
          <w:spacing w:val="0"/>
          <w:w w:val="100"/>
          <w:sz w:val="21"/>
          <w:szCs w:val="21"/>
          <w:highlight w:val="none"/>
          <w:u w:val="none" w:color="auto"/>
          <w:lang w:eastAsia="zh-CN"/>
        </w:rPr>
      </w:pPr>
      <w:r>
        <w:rPr>
          <w:rStyle w:val="18"/>
          <w:rFonts w:hint="eastAsia" w:ascii="宋体" w:hAnsi="宋体" w:eastAsia="宋体" w:cs="宋体"/>
          <w:b w:val="0"/>
          <w:i w:val="0"/>
          <w:caps w:val="0"/>
          <w:color w:val="000000"/>
          <w:spacing w:val="0"/>
          <w:w w:val="100"/>
          <w:sz w:val="21"/>
          <w:szCs w:val="21"/>
          <w:highlight w:val="none"/>
          <w:u w:val="none" w:color="auto"/>
          <w:lang w:val="en-US" w:eastAsia="zh-CN"/>
        </w:rPr>
        <w:t>4.</w:t>
      </w:r>
      <w:r>
        <w:rPr>
          <w:rStyle w:val="18"/>
          <w:rFonts w:hint="eastAsia" w:ascii="宋体" w:hAnsi="宋体" w:cs="宋体"/>
          <w:b w:val="0"/>
          <w:i w:val="0"/>
          <w:caps w:val="0"/>
          <w:color w:val="000000"/>
          <w:spacing w:val="0"/>
          <w:w w:val="100"/>
          <w:sz w:val="21"/>
          <w:szCs w:val="21"/>
          <w:highlight w:val="none"/>
          <w:u w:val="none" w:color="auto"/>
          <w:lang w:val="en-US" w:eastAsia="zh-CN"/>
        </w:rPr>
        <w:t>8</w:t>
      </w:r>
      <w:r>
        <w:rPr>
          <w:rStyle w:val="18"/>
          <w:rFonts w:hint="eastAsia" w:ascii="宋体" w:hAnsi="宋体" w:eastAsia="宋体" w:cs="宋体"/>
          <w:b w:val="0"/>
          <w:i w:val="0"/>
          <w:caps w:val="0"/>
          <w:color w:val="000000"/>
          <w:spacing w:val="0"/>
          <w:w w:val="100"/>
          <w:sz w:val="21"/>
          <w:szCs w:val="21"/>
          <w:highlight w:val="none"/>
          <w:u w:val="none" w:color="auto"/>
        </w:rPr>
        <w:t>竞标商认为可以提供的其他相关材料</w:t>
      </w:r>
      <w:r>
        <w:rPr>
          <w:rStyle w:val="18"/>
          <w:rFonts w:hint="eastAsia" w:ascii="宋体" w:hAnsi="宋体" w:cs="宋体"/>
          <w:b w:val="0"/>
          <w:i w:val="0"/>
          <w:caps w:val="0"/>
          <w:color w:val="000000"/>
          <w:spacing w:val="0"/>
          <w:w w:val="100"/>
          <w:sz w:val="21"/>
          <w:szCs w:val="21"/>
          <w:highlight w:val="none"/>
          <w:u w:val="none" w:color="auto"/>
        </w:rPr>
        <w:t>。</w:t>
      </w:r>
    </w:p>
    <w:p>
      <w:pPr>
        <w:pStyle w:val="2"/>
        <w:keepNext w:val="0"/>
        <w:keepLines w:val="0"/>
        <w:pageBreakBefore w:val="0"/>
        <w:widowControl w:val="0"/>
        <w:tabs>
          <w:tab w:val="left" w:pos="0"/>
        </w:tabs>
        <w:kinsoku/>
        <w:wordWrap/>
        <w:overflowPunct/>
        <w:topLinePunct w:val="0"/>
        <w:autoSpaceDE/>
        <w:autoSpaceDN/>
        <w:bidi w:val="0"/>
        <w:adjustRightInd/>
        <w:spacing w:line="360" w:lineRule="exact"/>
        <w:ind w:left="0" w:leftChars="0"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sz w:val="21"/>
          <w:szCs w:val="21"/>
          <w:highlight w:val="none"/>
          <w:lang w:eastAsia="zh-CN"/>
        </w:rPr>
        <w:t>备</w:t>
      </w:r>
      <w:r>
        <w:rPr>
          <w:rFonts w:hint="eastAsia" w:ascii="宋体" w:hAnsi="宋体" w:eastAsia="宋体" w:cs="宋体"/>
          <w:b/>
          <w:bCs/>
          <w:sz w:val="21"/>
          <w:szCs w:val="21"/>
          <w:highlight w:val="none"/>
          <w:lang w:eastAsia="zh-CN"/>
        </w:rPr>
        <w:t>注：</w:t>
      </w: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lang w:eastAsia="zh-CN"/>
        </w:rPr>
        <w:t>竞标</w:t>
      </w:r>
      <w:r>
        <w:rPr>
          <w:rFonts w:hint="eastAsia" w:ascii="宋体" w:hAnsi="宋体" w:eastAsia="宋体" w:cs="宋体"/>
          <w:b/>
          <w:bCs/>
          <w:sz w:val="21"/>
          <w:szCs w:val="21"/>
          <w:highlight w:val="none"/>
        </w:rPr>
        <w:t>文件正本</w:t>
      </w:r>
      <w:r>
        <w:rPr>
          <w:rFonts w:hint="eastAsia" w:ascii="宋体" w:hAnsi="宋体" w:eastAsia="宋体" w:cs="宋体"/>
          <w:b/>
          <w:bCs/>
          <w:color w:val="auto"/>
          <w:sz w:val="21"/>
          <w:szCs w:val="21"/>
          <w:highlight w:val="none"/>
          <w:u w:val="single"/>
          <w:lang w:eastAsia="zh-CN"/>
        </w:rPr>
        <w:t>壹</w:t>
      </w:r>
      <w:r>
        <w:rPr>
          <w:rFonts w:hint="eastAsia" w:ascii="宋体" w:hAnsi="宋体" w:eastAsia="宋体" w:cs="宋体"/>
          <w:b/>
          <w:bCs/>
          <w:sz w:val="21"/>
          <w:szCs w:val="21"/>
          <w:highlight w:val="none"/>
          <w:u w:val="single"/>
        </w:rPr>
        <w:t>份</w:t>
      </w:r>
      <w:r>
        <w:rPr>
          <w:rFonts w:hint="eastAsia" w:ascii="宋体" w:hAnsi="宋体" w:eastAsia="宋体" w:cs="宋体"/>
          <w:b/>
          <w:bCs/>
          <w:sz w:val="21"/>
          <w:szCs w:val="21"/>
          <w:highlight w:val="none"/>
        </w:rPr>
        <w:t>及副本</w:t>
      </w:r>
      <w:r>
        <w:rPr>
          <w:rFonts w:hint="eastAsia" w:ascii="宋体" w:hAnsi="宋体" w:eastAsia="宋体" w:cs="宋体"/>
          <w:b/>
          <w:bCs/>
          <w:color w:val="auto"/>
          <w:sz w:val="21"/>
          <w:szCs w:val="21"/>
          <w:highlight w:val="none"/>
          <w:u w:val="single"/>
          <w:lang w:eastAsia="zh-CN"/>
        </w:rPr>
        <w:t>贰</w:t>
      </w:r>
      <w:r>
        <w:rPr>
          <w:rFonts w:hint="eastAsia" w:ascii="宋体" w:hAnsi="宋体" w:eastAsia="宋体" w:cs="宋体"/>
          <w:b/>
          <w:bCs/>
          <w:sz w:val="21"/>
          <w:szCs w:val="21"/>
          <w:highlight w:val="none"/>
          <w:u w:val="single"/>
        </w:rPr>
        <w:t>份</w:t>
      </w:r>
      <w:r>
        <w:rPr>
          <w:rFonts w:hint="eastAsia" w:ascii="宋体" w:hAnsi="宋体" w:eastAsia="宋体" w:cs="宋体"/>
          <w:b/>
          <w:bCs/>
          <w:sz w:val="21"/>
          <w:szCs w:val="21"/>
          <w:highlight w:val="none"/>
          <w:u w:val="none"/>
          <w:lang w:eastAsia="zh-CN"/>
        </w:rPr>
        <w:t>，</w:t>
      </w:r>
      <w:r>
        <w:rPr>
          <w:rFonts w:hint="eastAsia" w:ascii="宋体" w:hAnsi="宋体" w:eastAsia="宋体" w:cs="宋体"/>
          <w:b/>
          <w:bCs/>
          <w:color w:val="auto"/>
          <w:kern w:val="2"/>
          <w:sz w:val="21"/>
          <w:szCs w:val="21"/>
          <w:highlight w:val="none"/>
          <w:lang w:val="en-US" w:eastAsia="zh-CN" w:bidi="ar-SA"/>
        </w:rPr>
        <w:t>密封后加贴封条，并加盖竞标商单位公章。</w:t>
      </w:r>
    </w:p>
    <w:p>
      <w:pPr>
        <w:keepNext w:val="0"/>
        <w:keepLines w:val="0"/>
        <w:pageBreakBefore w:val="0"/>
        <w:widowControl w:val="0"/>
        <w:tabs>
          <w:tab w:val="left" w:pos="360"/>
          <w:tab w:val="left" w:pos="720"/>
        </w:tabs>
        <w:kinsoku/>
        <w:wordWrap/>
        <w:overflowPunct/>
        <w:topLinePunct w:val="0"/>
        <w:autoSpaceDE/>
        <w:autoSpaceDN/>
        <w:bidi w:val="0"/>
        <w:adjustRightInd/>
        <w:spacing w:line="360" w:lineRule="exact"/>
        <w:ind w:left="0" w:leftChars="0" w:firstLine="422" w:firstLineChars="200"/>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2.密封袋的正面均应标明以下字样：</w:t>
      </w:r>
    </w:p>
    <w:p>
      <w:pPr>
        <w:keepNext w:val="0"/>
        <w:keepLines w:val="0"/>
        <w:pageBreakBefore w:val="0"/>
        <w:widowControl w:val="0"/>
        <w:kinsoku/>
        <w:wordWrap/>
        <w:overflowPunct/>
        <w:topLinePunct w:val="0"/>
        <w:autoSpaceDE/>
        <w:autoSpaceDN/>
        <w:bidi w:val="0"/>
        <w:adjustRightInd/>
        <w:spacing w:line="360" w:lineRule="exact"/>
        <w:ind w:left="0" w:lef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招租</w:t>
      </w:r>
      <w:r>
        <w:rPr>
          <w:rFonts w:hint="eastAsia" w:ascii="宋体" w:hAnsi="宋体" w:eastAsia="宋体" w:cs="宋体"/>
          <w:color w:val="auto"/>
          <w:sz w:val="21"/>
          <w:szCs w:val="21"/>
          <w:highlight w:val="none"/>
          <w:lang w:eastAsia="zh-CN"/>
        </w:rPr>
        <w:t>方</w:t>
      </w:r>
      <w:r>
        <w:rPr>
          <w:rFonts w:hint="eastAsia" w:ascii="宋体" w:hAnsi="宋体" w:eastAsia="宋体" w:cs="宋体"/>
          <w:color w:val="auto"/>
          <w:sz w:val="21"/>
          <w:szCs w:val="21"/>
          <w:highlight w:val="none"/>
        </w:rPr>
        <w:t>名称：</w:t>
      </w:r>
    </w:p>
    <w:p>
      <w:pPr>
        <w:keepNext w:val="0"/>
        <w:keepLines w:val="0"/>
        <w:pageBreakBefore w:val="0"/>
        <w:widowControl w:val="0"/>
        <w:kinsoku/>
        <w:wordWrap/>
        <w:overflowPunct/>
        <w:topLinePunct w:val="0"/>
        <w:autoSpaceDE/>
        <w:autoSpaceDN/>
        <w:bidi w:val="0"/>
        <w:adjustRightInd/>
        <w:spacing w:line="360" w:lineRule="exact"/>
        <w:ind w:left="0" w:lef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p>
      <w:pPr>
        <w:keepNext w:val="0"/>
        <w:keepLines w:val="0"/>
        <w:pageBreakBefore w:val="0"/>
        <w:widowControl w:val="0"/>
        <w:kinsoku/>
        <w:wordWrap/>
        <w:overflowPunct/>
        <w:topLinePunct w:val="0"/>
        <w:autoSpaceDE/>
        <w:autoSpaceDN/>
        <w:bidi w:val="0"/>
        <w:adjustRightInd/>
        <w:spacing w:line="360" w:lineRule="exact"/>
        <w:ind w:left="0" w:lef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pPr>
        <w:keepNext w:val="0"/>
        <w:keepLines w:val="0"/>
        <w:pageBreakBefore w:val="0"/>
        <w:widowControl w:val="0"/>
        <w:kinsoku/>
        <w:wordWrap/>
        <w:overflowPunct/>
        <w:topLinePunct w:val="0"/>
        <w:autoSpaceDE/>
        <w:autoSpaceDN/>
        <w:bidi w:val="0"/>
        <w:adjustRightInd/>
        <w:spacing w:line="360" w:lineRule="exact"/>
        <w:ind w:left="0" w:lef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标段：</w:t>
      </w:r>
    </w:p>
    <w:p>
      <w:pPr>
        <w:keepNext w:val="0"/>
        <w:keepLines w:val="0"/>
        <w:pageBreakBefore w:val="0"/>
        <w:widowControl w:val="0"/>
        <w:kinsoku/>
        <w:wordWrap/>
        <w:overflowPunct/>
        <w:topLinePunct w:val="0"/>
        <w:autoSpaceDE/>
        <w:autoSpaceDN/>
        <w:bidi w:val="0"/>
        <w:adjustRightInd/>
        <w:spacing w:line="360" w:lineRule="exact"/>
        <w:ind w:left="0" w:lef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单位名称：</w:t>
      </w:r>
    </w:p>
    <w:p>
      <w:pPr>
        <w:keepNext w:val="0"/>
        <w:keepLines w:val="0"/>
        <w:pageBreakBefore w:val="0"/>
        <w:widowControl w:val="0"/>
        <w:kinsoku/>
        <w:wordWrap/>
        <w:overflowPunct/>
        <w:topLinePunct w:val="0"/>
        <w:autoSpaceDE/>
        <w:autoSpaceDN/>
        <w:bidi w:val="0"/>
        <w:adjustRightInd/>
        <w:spacing w:line="360" w:lineRule="exact"/>
        <w:ind w:left="0" w:lef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日时（北京时间）前不得启封</w:t>
      </w:r>
    </w:p>
    <w:p>
      <w:pPr>
        <w:keepNext w:val="0"/>
        <w:keepLines w:val="0"/>
        <w:pageBreakBefore w:val="0"/>
        <w:widowControl w:val="0"/>
        <w:tabs>
          <w:tab w:val="left" w:pos="360"/>
          <w:tab w:val="left" w:pos="720"/>
        </w:tabs>
        <w:kinsoku/>
        <w:wordWrap/>
        <w:overflowPunct/>
        <w:topLinePunct w:val="0"/>
        <w:autoSpaceDE/>
        <w:autoSpaceDN/>
        <w:bidi w:val="0"/>
        <w:adjustRightInd/>
        <w:spacing w:line="360" w:lineRule="exact"/>
        <w:ind w:left="0" w:leftChars="0" w:firstLine="422" w:firstLineChars="200"/>
        <w:textAlignment w:val="auto"/>
        <w:rPr>
          <w:rFonts w:hint="eastAsia" w:ascii="宋体" w:hAnsi="宋体" w:eastAsia="宋体" w:cs="宋体"/>
          <w:b/>
          <w:bCs/>
          <w:kern w:val="2"/>
          <w:sz w:val="21"/>
          <w:szCs w:val="21"/>
          <w:highlight w:val="none"/>
          <w:lang w:val="en-US" w:eastAsia="zh-CN" w:bidi="ar-SA"/>
        </w:rPr>
      </w:pPr>
      <w:r>
        <w:rPr>
          <w:rFonts w:hint="eastAsia" w:ascii="宋体" w:hAnsi="宋体" w:cs="宋体"/>
          <w:b/>
          <w:bCs/>
          <w:kern w:val="2"/>
          <w:sz w:val="21"/>
          <w:szCs w:val="21"/>
          <w:highlight w:val="none"/>
          <w:lang w:val="en-US" w:eastAsia="zh-CN" w:bidi="ar-SA"/>
        </w:rPr>
        <w:t>5</w:t>
      </w:r>
      <w:r>
        <w:rPr>
          <w:rFonts w:hint="eastAsia" w:ascii="宋体" w:hAnsi="宋体" w:eastAsia="宋体" w:cs="宋体"/>
          <w:b/>
          <w:bCs/>
          <w:kern w:val="2"/>
          <w:sz w:val="21"/>
          <w:szCs w:val="21"/>
          <w:highlight w:val="none"/>
          <w:lang w:val="en-US" w:eastAsia="zh-CN" w:bidi="ar-SA"/>
        </w:rPr>
        <w:t>.</w:t>
      </w:r>
      <w:r>
        <w:rPr>
          <w:rFonts w:hint="eastAsia" w:ascii="宋体" w:hAnsi="宋体" w:cs="宋体"/>
          <w:b/>
          <w:bCs/>
          <w:kern w:val="2"/>
          <w:sz w:val="21"/>
          <w:szCs w:val="21"/>
          <w:highlight w:val="none"/>
          <w:lang w:val="en-US" w:eastAsia="zh-CN" w:bidi="ar-SA"/>
        </w:rPr>
        <w:t>招租</w:t>
      </w:r>
      <w:r>
        <w:rPr>
          <w:rFonts w:hint="eastAsia" w:ascii="宋体" w:hAnsi="宋体" w:eastAsia="宋体" w:cs="宋体"/>
          <w:b/>
          <w:bCs/>
          <w:kern w:val="2"/>
          <w:sz w:val="21"/>
          <w:szCs w:val="21"/>
          <w:highlight w:val="none"/>
          <w:lang w:val="en-US" w:eastAsia="zh-CN" w:bidi="ar-SA"/>
        </w:rPr>
        <w:t>方对误投或过早启封概不负责，</w:t>
      </w:r>
      <w:r>
        <w:rPr>
          <w:rFonts w:hint="eastAsia" w:ascii="宋体" w:hAnsi="宋体" w:cs="宋体"/>
          <w:b/>
          <w:bCs/>
          <w:kern w:val="2"/>
          <w:sz w:val="21"/>
          <w:szCs w:val="21"/>
          <w:highlight w:val="none"/>
          <w:lang w:val="en-US" w:eastAsia="zh-CN" w:bidi="ar-SA"/>
        </w:rPr>
        <w:t>招租</w:t>
      </w:r>
      <w:r>
        <w:rPr>
          <w:rFonts w:hint="eastAsia" w:ascii="宋体" w:hAnsi="宋体" w:eastAsia="宋体" w:cs="宋体"/>
          <w:b/>
          <w:bCs/>
          <w:kern w:val="2"/>
          <w:sz w:val="21"/>
          <w:szCs w:val="21"/>
          <w:highlight w:val="none"/>
          <w:lang w:val="en-US" w:eastAsia="zh-CN" w:bidi="ar-SA"/>
        </w:rPr>
        <w:t>方拒收未成册和未按以上要求封装的竞标文件。</w:t>
      </w:r>
    </w:p>
    <w:p>
      <w:pPr>
        <w:keepNext w:val="0"/>
        <w:keepLines w:val="0"/>
        <w:pageBreakBefore w:val="0"/>
        <w:widowControl w:val="0"/>
        <w:tabs>
          <w:tab w:val="left" w:pos="360"/>
          <w:tab w:val="left" w:pos="720"/>
        </w:tabs>
        <w:kinsoku/>
        <w:wordWrap/>
        <w:overflowPunct/>
        <w:topLinePunct w:val="0"/>
        <w:autoSpaceDE/>
        <w:autoSpaceDN/>
        <w:bidi w:val="0"/>
        <w:adjustRightInd/>
        <w:snapToGrid/>
        <w:spacing w:line="400" w:lineRule="exact"/>
        <w:ind w:left="0" w:leftChars="0" w:firstLine="422" w:firstLineChars="200"/>
        <w:jc w:val="both"/>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kern w:val="2"/>
          <w:sz w:val="21"/>
          <w:szCs w:val="21"/>
          <w:highlight w:val="none"/>
          <w:lang w:val="en-US" w:eastAsia="zh-CN" w:bidi="ar-SA"/>
        </w:rPr>
        <w:t>请将竞标文件于2024年12月3日上午9:00（北京时间）之前，递交至兰州大学后勤保障部</w:t>
      </w:r>
      <w:r>
        <w:rPr>
          <w:rFonts w:hint="eastAsia" w:asciiTheme="minorEastAsia" w:hAnsiTheme="minorEastAsia" w:eastAsiaTheme="minorEastAsia" w:cstheme="minorEastAsia"/>
          <w:b/>
          <w:bCs/>
          <w:kern w:val="2"/>
          <w:sz w:val="21"/>
          <w:szCs w:val="21"/>
          <w:highlight w:val="none"/>
          <w:u w:val="thick"/>
          <w:lang w:val="en-US" w:eastAsia="zh-CN" w:bidi="ar-SA"/>
        </w:rPr>
        <w:t>226</w:t>
      </w:r>
      <w:r>
        <w:rPr>
          <w:rFonts w:hint="eastAsia" w:asciiTheme="minorEastAsia" w:hAnsiTheme="minorEastAsia" w:eastAsiaTheme="minorEastAsia" w:cstheme="minorEastAsia"/>
          <w:b/>
          <w:bCs/>
          <w:kern w:val="2"/>
          <w:sz w:val="21"/>
          <w:szCs w:val="21"/>
          <w:highlight w:val="none"/>
          <w:lang w:val="en-US" w:eastAsia="zh-CN" w:bidi="ar-SA"/>
        </w:rPr>
        <w:t>会议室。未按指定时间和地点递交竞标文件的招租方将不予受理。</w:t>
      </w:r>
    </w:p>
    <w:p>
      <w:pPr>
        <w:pStyle w:val="2"/>
        <w:keepNext w:val="0"/>
        <w:keepLines w:val="0"/>
        <w:pageBreakBefore w:val="0"/>
        <w:widowControl w:val="0"/>
        <w:tabs>
          <w:tab w:val="left" w:pos="502"/>
        </w:tabs>
        <w:kinsoku/>
        <w:wordWrap/>
        <w:overflowPunct/>
        <w:topLinePunct w:val="0"/>
        <w:autoSpaceDE/>
        <w:autoSpaceDN/>
        <w:bidi w:val="0"/>
        <w:adjustRightInd/>
        <w:snapToGrid/>
        <w:spacing w:after="0" w:line="360" w:lineRule="exact"/>
        <w:ind w:left="0" w:leftChars="0" w:firstLine="422" w:firstLineChars="200"/>
        <w:textAlignment w:val="auto"/>
        <w:rPr>
          <w:rFonts w:hint="eastAsia" w:ascii="宋体" w:hAnsi="宋体" w:eastAsia="宋体" w:cs="宋体"/>
          <w:b/>
          <w:sz w:val="21"/>
          <w:szCs w:val="21"/>
          <w:highlight w:val="none"/>
        </w:rPr>
      </w:pPr>
      <w:r>
        <w:rPr>
          <w:rFonts w:hint="eastAsia" w:ascii="宋体" w:hAnsi="宋体" w:cs="宋体"/>
          <w:b/>
          <w:sz w:val="21"/>
          <w:szCs w:val="21"/>
          <w:highlight w:val="none"/>
          <w:lang w:val="en-US" w:eastAsia="zh-CN"/>
        </w:rPr>
        <w:t>十三</w:t>
      </w:r>
      <w:r>
        <w:rPr>
          <w:rFonts w:hint="eastAsia" w:ascii="宋体" w:hAnsi="宋体" w:eastAsia="宋体" w:cs="宋体"/>
          <w:b/>
          <w:sz w:val="21"/>
          <w:szCs w:val="21"/>
          <w:highlight w:val="none"/>
        </w:rPr>
        <w:t>、关于废标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00" w:lineRule="exact"/>
        <w:ind w:left="0"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1.</w:t>
      </w:r>
      <w:r>
        <w:rPr>
          <w:rFonts w:hint="eastAsia" w:asciiTheme="minorEastAsia" w:hAnsiTheme="minorEastAsia" w:eastAsiaTheme="minorEastAsia" w:cstheme="minorEastAsia"/>
          <w:color w:val="000000"/>
          <w:sz w:val="21"/>
          <w:szCs w:val="21"/>
          <w:highlight w:val="none"/>
          <w:lang w:eastAsia="zh-CN"/>
        </w:rPr>
        <w:t>竞标</w:t>
      </w:r>
      <w:r>
        <w:rPr>
          <w:rFonts w:hint="eastAsia" w:asciiTheme="minorEastAsia" w:hAnsiTheme="minorEastAsia" w:eastAsiaTheme="minorEastAsia" w:cstheme="minorEastAsia"/>
          <w:color w:val="000000"/>
          <w:sz w:val="21"/>
          <w:szCs w:val="21"/>
          <w:highlight w:val="none"/>
        </w:rPr>
        <w:t>商资格条件不符合招租文件要求的，或者拒不按照要求对</w:t>
      </w:r>
      <w:r>
        <w:rPr>
          <w:rFonts w:hint="eastAsia" w:asciiTheme="minorEastAsia" w:hAnsiTheme="minorEastAsia" w:eastAsiaTheme="minorEastAsia" w:cstheme="minorEastAsia"/>
          <w:color w:val="000000"/>
          <w:sz w:val="21"/>
          <w:szCs w:val="21"/>
          <w:highlight w:val="none"/>
          <w:lang w:eastAsia="zh-CN"/>
        </w:rPr>
        <w:t>竞标</w:t>
      </w:r>
      <w:r>
        <w:rPr>
          <w:rFonts w:hint="eastAsia" w:asciiTheme="minorEastAsia" w:hAnsiTheme="minorEastAsia" w:eastAsiaTheme="minorEastAsia" w:cstheme="minorEastAsia"/>
          <w:color w:val="000000"/>
          <w:sz w:val="21"/>
          <w:szCs w:val="21"/>
          <w:highlight w:val="none"/>
        </w:rPr>
        <w:t>文件进行澄清、说明或者补正的，</w:t>
      </w:r>
      <w:r>
        <w:rPr>
          <w:rFonts w:hint="eastAsia" w:asciiTheme="minorEastAsia" w:hAnsiTheme="minorEastAsia" w:eastAsiaTheme="minorEastAsia" w:cstheme="minorEastAsia"/>
          <w:color w:val="000000"/>
          <w:sz w:val="21"/>
          <w:szCs w:val="21"/>
          <w:highlight w:val="none"/>
          <w:lang w:eastAsia="zh-CN"/>
        </w:rPr>
        <w:t>评审小组</w:t>
      </w:r>
      <w:r>
        <w:rPr>
          <w:rFonts w:hint="eastAsia" w:asciiTheme="minorEastAsia" w:hAnsiTheme="minorEastAsia" w:eastAsiaTheme="minorEastAsia" w:cstheme="minorEastAsia"/>
          <w:color w:val="000000"/>
          <w:sz w:val="21"/>
          <w:szCs w:val="21"/>
          <w:highlight w:val="none"/>
        </w:rPr>
        <w:t>可以否决其</w:t>
      </w:r>
      <w:r>
        <w:rPr>
          <w:rFonts w:hint="eastAsia" w:asciiTheme="minorEastAsia" w:hAnsiTheme="minorEastAsia" w:eastAsiaTheme="minorEastAsia" w:cstheme="minorEastAsia"/>
          <w:color w:val="000000"/>
          <w:sz w:val="21"/>
          <w:szCs w:val="21"/>
          <w:highlight w:val="none"/>
          <w:lang w:eastAsia="zh-CN"/>
        </w:rPr>
        <w:t>竞标</w:t>
      </w:r>
      <w:r>
        <w:rPr>
          <w:rFonts w:hint="eastAsia" w:asciiTheme="minorEastAsia" w:hAnsiTheme="minorEastAsia" w:eastAsiaTheme="minorEastAsia" w:cstheme="minorEastAsia"/>
          <w:color w:val="000000"/>
          <w:sz w:val="21"/>
          <w:szCs w:val="21"/>
          <w:highlight w:val="none"/>
        </w:rPr>
        <w:t>。</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00" w:lineRule="exact"/>
        <w:ind w:left="0"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2.</w:t>
      </w:r>
      <w:r>
        <w:rPr>
          <w:rFonts w:hint="eastAsia" w:asciiTheme="minorEastAsia" w:hAnsiTheme="minorEastAsia" w:eastAsiaTheme="minorEastAsia" w:cstheme="minorEastAsia"/>
          <w:color w:val="000000"/>
          <w:sz w:val="21"/>
          <w:szCs w:val="21"/>
          <w:highlight w:val="none"/>
          <w:lang w:eastAsia="zh-CN"/>
        </w:rPr>
        <w:t>评审小组</w:t>
      </w:r>
      <w:r>
        <w:rPr>
          <w:rFonts w:hint="eastAsia" w:asciiTheme="minorEastAsia" w:hAnsiTheme="minorEastAsia" w:eastAsiaTheme="minorEastAsia" w:cstheme="minorEastAsia"/>
          <w:color w:val="000000"/>
          <w:sz w:val="21"/>
          <w:szCs w:val="21"/>
          <w:highlight w:val="none"/>
        </w:rPr>
        <w:t>将审查每一</w:t>
      </w:r>
      <w:r>
        <w:rPr>
          <w:rFonts w:hint="eastAsia" w:asciiTheme="minorEastAsia" w:hAnsiTheme="minorEastAsia" w:eastAsiaTheme="minorEastAsia" w:cstheme="minorEastAsia"/>
          <w:color w:val="000000"/>
          <w:sz w:val="21"/>
          <w:szCs w:val="21"/>
          <w:highlight w:val="none"/>
          <w:lang w:eastAsia="zh-CN"/>
        </w:rPr>
        <w:t>竞标</w:t>
      </w:r>
      <w:r>
        <w:rPr>
          <w:rFonts w:hint="eastAsia" w:asciiTheme="minorEastAsia" w:hAnsiTheme="minorEastAsia" w:eastAsiaTheme="minorEastAsia" w:cstheme="minorEastAsia"/>
          <w:color w:val="000000"/>
          <w:sz w:val="21"/>
          <w:szCs w:val="21"/>
          <w:highlight w:val="none"/>
        </w:rPr>
        <w:t>文件是否对招租文件提出的所有实质性要求和条件作出响应。未能在实质上响应的</w:t>
      </w:r>
      <w:r>
        <w:rPr>
          <w:rFonts w:hint="eastAsia" w:asciiTheme="minorEastAsia" w:hAnsiTheme="minorEastAsia" w:eastAsiaTheme="minorEastAsia" w:cstheme="minorEastAsia"/>
          <w:color w:val="000000"/>
          <w:sz w:val="21"/>
          <w:szCs w:val="21"/>
          <w:highlight w:val="none"/>
          <w:lang w:eastAsia="zh-CN"/>
        </w:rPr>
        <w:t>竞标</w:t>
      </w:r>
      <w:r>
        <w:rPr>
          <w:rFonts w:hint="eastAsia" w:asciiTheme="minorEastAsia" w:hAnsiTheme="minorEastAsia" w:eastAsiaTheme="minorEastAsia" w:cstheme="minorEastAsia"/>
          <w:color w:val="000000"/>
          <w:sz w:val="21"/>
          <w:szCs w:val="21"/>
          <w:highlight w:val="none"/>
        </w:rPr>
        <w:t>，将作废标处理。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1536"/>
        </w:tabs>
        <w:kinsoku/>
        <w:wordWrap/>
        <w:overflowPunct/>
        <w:topLinePunct w:val="0"/>
        <w:autoSpaceDE/>
        <w:autoSpaceDN/>
        <w:bidi w:val="0"/>
        <w:adjustRightInd/>
        <w:snapToGrid/>
        <w:spacing w:before="0" w:beforeAutospacing="0" w:after="0" w:afterAutospacing="0" w:line="400" w:lineRule="exact"/>
        <w:ind w:left="0"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3.</w:t>
      </w:r>
      <w:r>
        <w:rPr>
          <w:rFonts w:hint="eastAsia" w:asciiTheme="minorEastAsia" w:hAnsiTheme="minorEastAsia" w:eastAsiaTheme="minorEastAsia" w:cstheme="minorEastAsia"/>
          <w:color w:val="000000"/>
          <w:sz w:val="21"/>
          <w:szCs w:val="21"/>
          <w:highlight w:val="none"/>
          <w:lang w:eastAsia="zh-CN"/>
        </w:rPr>
        <w:t>竞标</w:t>
      </w:r>
      <w:r>
        <w:rPr>
          <w:rFonts w:hint="eastAsia" w:asciiTheme="minorEastAsia" w:hAnsiTheme="minorEastAsia" w:eastAsiaTheme="minorEastAsia" w:cstheme="minorEastAsia"/>
          <w:color w:val="000000"/>
          <w:sz w:val="21"/>
          <w:szCs w:val="21"/>
          <w:highlight w:val="none"/>
        </w:rPr>
        <w:t>文件有下述情形之一的，属于重大偏差，视为未能对招租文件作出实质性响应，并按前条规定作废标处理：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1536"/>
        </w:tabs>
        <w:kinsoku/>
        <w:wordWrap/>
        <w:overflowPunct/>
        <w:topLinePunct w:val="0"/>
        <w:autoSpaceDE/>
        <w:autoSpaceDN/>
        <w:bidi w:val="0"/>
        <w:adjustRightInd/>
        <w:snapToGrid/>
        <w:spacing w:before="0" w:beforeAutospacing="0" w:after="0" w:afterAutospacing="0" w:line="400" w:lineRule="exact"/>
        <w:ind w:left="0"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（1）</w:t>
      </w:r>
      <w:r>
        <w:rPr>
          <w:rFonts w:hint="eastAsia" w:asciiTheme="minorEastAsia" w:hAnsiTheme="minorEastAsia" w:eastAsiaTheme="minorEastAsia" w:cstheme="minorEastAsia"/>
          <w:color w:val="000000"/>
          <w:sz w:val="21"/>
          <w:szCs w:val="21"/>
          <w:highlight w:val="none"/>
          <w:lang w:eastAsia="zh-CN"/>
        </w:rPr>
        <w:t>竞标</w:t>
      </w:r>
      <w:r>
        <w:rPr>
          <w:rFonts w:hint="eastAsia" w:asciiTheme="minorEastAsia" w:hAnsiTheme="minorEastAsia" w:eastAsiaTheme="minorEastAsia" w:cstheme="minorEastAsia"/>
          <w:color w:val="000000"/>
          <w:sz w:val="21"/>
          <w:szCs w:val="21"/>
          <w:highlight w:val="none"/>
        </w:rPr>
        <w:t>文件没有</w:t>
      </w:r>
      <w:r>
        <w:rPr>
          <w:rFonts w:hint="eastAsia" w:asciiTheme="minorEastAsia" w:hAnsiTheme="minorEastAsia" w:eastAsiaTheme="minorEastAsia" w:cstheme="minorEastAsia"/>
          <w:color w:val="000000"/>
          <w:sz w:val="21"/>
          <w:szCs w:val="21"/>
          <w:highlight w:val="none"/>
          <w:lang w:eastAsia="zh-CN"/>
        </w:rPr>
        <w:t>竞标</w:t>
      </w:r>
      <w:r>
        <w:rPr>
          <w:rFonts w:hint="eastAsia" w:asciiTheme="minorEastAsia" w:hAnsiTheme="minorEastAsia" w:eastAsiaTheme="minorEastAsia" w:cstheme="minorEastAsia"/>
          <w:color w:val="000000"/>
          <w:sz w:val="21"/>
          <w:szCs w:val="21"/>
          <w:highlight w:val="none"/>
        </w:rPr>
        <w:t>商授权代表签字和加盖公章。</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1536"/>
        </w:tabs>
        <w:kinsoku/>
        <w:wordWrap/>
        <w:overflowPunct/>
        <w:topLinePunct w:val="0"/>
        <w:autoSpaceDE/>
        <w:autoSpaceDN/>
        <w:bidi w:val="0"/>
        <w:adjustRightInd/>
        <w:snapToGrid/>
        <w:spacing w:before="0" w:beforeAutospacing="0" w:after="0" w:afterAutospacing="0" w:line="400" w:lineRule="exact"/>
        <w:ind w:left="0"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（2）</w:t>
      </w:r>
      <w:r>
        <w:rPr>
          <w:rFonts w:hint="eastAsia" w:asciiTheme="minorEastAsia" w:hAnsiTheme="minorEastAsia" w:eastAsiaTheme="minorEastAsia" w:cstheme="minorEastAsia"/>
          <w:color w:val="000000"/>
          <w:sz w:val="21"/>
          <w:szCs w:val="21"/>
          <w:highlight w:val="none"/>
          <w:lang w:eastAsia="zh-CN"/>
        </w:rPr>
        <w:t>竞标</w:t>
      </w:r>
      <w:r>
        <w:rPr>
          <w:rFonts w:hint="eastAsia" w:asciiTheme="minorEastAsia" w:hAnsiTheme="minorEastAsia" w:eastAsiaTheme="minorEastAsia" w:cstheme="minorEastAsia"/>
          <w:color w:val="000000"/>
          <w:sz w:val="21"/>
          <w:szCs w:val="21"/>
          <w:highlight w:val="none"/>
        </w:rPr>
        <w:t>文件载明的招租项目完成期限超过招租文件规定的期限。</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1536"/>
        </w:tabs>
        <w:kinsoku/>
        <w:wordWrap/>
        <w:overflowPunct/>
        <w:topLinePunct w:val="0"/>
        <w:autoSpaceDE/>
        <w:autoSpaceDN/>
        <w:bidi w:val="0"/>
        <w:adjustRightInd/>
        <w:snapToGrid/>
        <w:spacing w:before="0" w:beforeAutospacing="0" w:after="0" w:afterAutospacing="0" w:line="400" w:lineRule="exact"/>
        <w:ind w:left="0"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（3）</w:t>
      </w:r>
      <w:r>
        <w:rPr>
          <w:rFonts w:hint="eastAsia" w:asciiTheme="minorEastAsia" w:hAnsiTheme="minorEastAsia" w:eastAsiaTheme="minorEastAsia" w:cstheme="minorEastAsia"/>
          <w:color w:val="000000"/>
          <w:sz w:val="21"/>
          <w:szCs w:val="21"/>
          <w:highlight w:val="none"/>
          <w:lang w:eastAsia="zh-CN"/>
        </w:rPr>
        <w:t>竞标</w:t>
      </w:r>
      <w:r>
        <w:rPr>
          <w:rFonts w:hint="eastAsia" w:asciiTheme="minorEastAsia" w:hAnsiTheme="minorEastAsia" w:eastAsiaTheme="minorEastAsia" w:cstheme="minorEastAsia"/>
          <w:color w:val="000000"/>
          <w:sz w:val="21"/>
          <w:szCs w:val="21"/>
          <w:highlight w:val="none"/>
        </w:rPr>
        <w:t>文件附有招租方不能接受的条件。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1536"/>
        </w:tabs>
        <w:kinsoku/>
        <w:wordWrap/>
        <w:overflowPunct/>
        <w:topLinePunct w:val="0"/>
        <w:autoSpaceDE/>
        <w:autoSpaceDN/>
        <w:bidi w:val="0"/>
        <w:adjustRightInd/>
        <w:snapToGrid/>
        <w:spacing w:before="0" w:beforeAutospacing="0" w:after="0" w:afterAutospacing="0" w:line="400" w:lineRule="exact"/>
        <w:ind w:left="0" w:firstLine="420" w:firstLineChars="200"/>
        <w:jc w:val="both"/>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color w:val="000000"/>
          <w:sz w:val="21"/>
          <w:szCs w:val="21"/>
          <w:highlight w:val="none"/>
        </w:rPr>
        <w:t>（4）</w:t>
      </w:r>
      <w:r>
        <w:rPr>
          <w:rFonts w:hint="eastAsia" w:asciiTheme="minorEastAsia" w:hAnsiTheme="minorEastAsia" w:eastAsiaTheme="minorEastAsia" w:cstheme="minorEastAsia"/>
          <w:color w:val="000000"/>
          <w:sz w:val="21"/>
          <w:szCs w:val="21"/>
          <w:highlight w:val="none"/>
          <w:lang w:eastAsia="zh-CN"/>
        </w:rPr>
        <w:t>竞标报价低于招租文件所述底价或小于招租文件优惠幅度要求的</w:t>
      </w:r>
      <w:r>
        <w:rPr>
          <w:rFonts w:hint="eastAsia" w:asciiTheme="minorEastAsia" w:hAnsiTheme="minorEastAsia" w:eastAsiaTheme="minorEastAsia" w:cstheme="minorEastAsia"/>
          <w:color w:val="000000"/>
          <w:sz w:val="21"/>
          <w:szCs w:val="21"/>
          <w:highlight w:val="none"/>
          <w:lang w:val="en-US" w:eastAsia="zh-CN"/>
        </w:rPr>
        <w:t>。</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1536"/>
        </w:tabs>
        <w:kinsoku/>
        <w:wordWrap/>
        <w:overflowPunct/>
        <w:topLinePunct w:val="0"/>
        <w:autoSpaceDE/>
        <w:autoSpaceDN/>
        <w:bidi w:val="0"/>
        <w:adjustRightInd/>
        <w:snapToGrid/>
        <w:spacing w:before="0" w:beforeAutospacing="0" w:after="0" w:afterAutospacing="0" w:line="400" w:lineRule="exact"/>
        <w:ind w:left="0"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val="en-US" w:eastAsia="zh-CN"/>
        </w:rPr>
        <w:t>5</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eastAsia="zh-CN"/>
        </w:rPr>
        <w:t>竞标</w:t>
      </w:r>
      <w:r>
        <w:rPr>
          <w:rFonts w:hint="eastAsia" w:asciiTheme="minorEastAsia" w:hAnsiTheme="minorEastAsia" w:eastAsiaTheme="minorEastAsia" w:cstheme="minorEastAsia"/>
          <w:color w:val="000000"/>
          <w:sz w:val="21"/>
          <w:szCs w:val="21"/>
          <w:highlight w:val="none"/>
        </w:rPr>
        <w:t>文件载明的经营范围不满足招租文件“第三条第3点”规定的。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1536"/>
        </w:tabs>
        <w:kinsoku/>
        <w:wordWrap/>
        <w:overflowPunct/>
        <w:topLinePunct w:val="0"/>
        <w:autoSpaceDE/>
        <w:autoSpaceDN/>
        <w:bidi w:val="0"/>
        <w:adjustRightInd/>
        <w:snapToGrid/>
        <w:spacing w:before="0" w:beforeAutospacing="0" w:after="0" w:afterAutospacing="0" w:line="400" w:lineRule="exact"/>
        <w:ind w:left="0"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val="en-US" w:eastAsia="zh-CN"/>
        </w:rPr>
        <w:t>6</w:t>
      </w:r>
      <w:r>
        <w:rPr>
          <w:rFonts w:hint="eastAsia" w:asciiTheme="minorEastAsia" w:hAnsiTheme="minorEastAsia" w:eastAsiaTheme="minorEastAsia" w:cstheme="minorEastAsia"/>
          <w:color w:val="000000"/>
          <w:sz w:val="21"/>
          <w:szCs w:val="21"/>
          <w:highlight w:val="none"/>
        </w:rPr>
        <w:t>）招租项目开标结束后，招租方按照招租文件要求对</w:t>
      </w:r>
      <w:r>
        <w:rPr>
          <w:rFonts w:hint="eastAsia" w:asciiTheme="minorEastAsia" w:hAnsiTheme="minorEastAsia" w:eastAsiaTheme="minorEastAsia" w:cstheme="minorEastAsia"/>
          <w:color w:val="000000"/>
          <w:sz w:val="21"/>
          <w:szCs w:val="21"/>
          <w:highlight w:val="none"/>
          <w:lang w:eastAsia="zh-CN"/>
        </w:rPr>
        <w:t>竞标</w:t>
      </w:r>
      <w:r>
        <w:rPr>
          <w:rFonts w:hint="eastAsia" w:asciiTheme="minorEastAsia" w:hAnsiTheme="minorEastAsia" w:eastAsiaTheme="minorEastAsia" w:cstheme="minorEastAsia"/>
          <w:color w:val="000000"/>
          <w:sz w:val="21"/>
          <w:szCs w:val="21"/>
          <w:highlight w:val="none"/>
        </w:rPr>
        <w:t>商的资格进行审查，资格审查不通过的，作废标处理。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1536"/>
        </w:tabs>
        <w:kinsoku/>
        <w:wordWrap/>
        <w:overflowPunct/>
        <w:topLinePunct w:val="0"/>
        <w:autoSpaceDE/>
        <w:autoSpaceDN/>
        <w:bidi w:val="0"/>
        <w:adjustRightInd/>
        <w:snapToGrid/>
        <w:spacing w:before="0" w:beforeAutospacing="0" w:after="0" w:afterAutospacing="0" w:line="400" w:lineRule="exact"/>
        <w:ind w:left="0"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val="en-US" w:eastAsia="zh-CN"/>
        </w:rPr>
        <w:t>7）</w:t>
      </w:r>
      <w:r>
        <w:rPr>
          <w:rFonts w:hint="eastAsia" w:asciiTheme="minorEastAsia" w:hAnsiTheme="minorEastAsia" w:eastAsiaTheme="minorEastAsia" w:cstheme="minorEastAsia"/>
          <w:color w:val="000000"/>
          <w:sz w:val="21"/>
          <w:szCs w:val="21"/>
          <w:highlight w:val="none"/>
          <w:lang w:eastAsia="zh-CN"/>
        </w:rPr>
        <w:t>评审小组</w:t>
      </w:r>
      <w:r>
        <w:rPr>
          <w:rFonts w:hint="eastAsia" w:asciiTheme="minorEastAsia" w:hAnsiTheme="minorEastAsia" w:eastAsiaTheme="minorEastAsia" w:cstheme="minorEastAsia"/>
          <w:color w:val="000000"/>
          <w:sz w:val="21"/>
          <w:szCs w:val="21"/>
          <w:highlight w:val="none"/>
        </w:rPr>
        <w:t>对符合资格的</w:t>
      </w:r>
      <w:r>
        <w:rPr>
          <w:rFonts w:hint="eastAsia" w:asciiTheme="minorEastAsia" w:hAnsiTheme="minorEastAsia" w:eastAsiaTheme="minorEastAsia" w:cstheme="minorEastAsia"/>
          <w:color w:val="000000"/>
          <w:sz w:val="21"/>
          <w:szCs w:val="21"/>
          <w:highlight w:val="none"/>
          <w:lang w:eastAsia="zh-CN"/>
        </w:rPr>
        <w:t>竞标</w:t>
      </w:r>
      <w:r>
        <w:rPr>
          <w:rFonts w:hint="eastAsia" w:asciiTheme="minorEastAsia" w:hAnsiTheme="minorEastAsia" w:eastAsiaTheme="minorEastAsia" w:cstheme="minorEastAsia"/>
          <w:color w:val="000000"/>
          <w:sz w:val="21"/>
          <w:szCs w:val="21"/>
          <w:highlight w:val="none"/>
        </w:rPr>
        <w:t>商的</w:t>
      </w:r>
      <w:r>
        <w:rPr>
          <w:rFonts w:hint="eastAsia" w:asciiTheme="minorEastAsia" w:hAnsiTheme="minorEastAsia" w:eastAsiaTheme="minorEastAsia" w:cstheme="minorEastAsia"/>
          <w:color w:val="000000"/>
          <w:sz w:val="21"/>
          <w:szCs w:val="21"/>
          <w:highlight w:val="none"/>
          <w:lang w:eastAsia="zh-CN"/>
        </w:rPr>
        <w:t>竞标</w:t>
      </w:r>
      <w:r>
        <w:rPr>
          <w:rFonts w:hint="eastAsia" w:asciiTheme="minorEastAsia" w:hAnsiTheme="minorEastAsia" w:eastAsiaTheme="minorEastAsia" w:cstheme="minorEastAsia"/>
          <w:color w:val="000000"/>
          <w:sz w:val="21"/>
          <w:szCs w:val="21"/>
          <w:highlight w:val="none"/>
        </w:rPr>
        <w:t>文件进行符合性审查，以确定其是否满足招租文件的实质性要求，符合性审查不通过的，作废标处理。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1536"/>
        </w:tabs>
        <w:kinsoku/>
        <w:wordWrap/>
        <w:overflowPunct/>
        <w:topLinePunct w:val="0"/>
        <w:autoSpaceDE/>
        <w:autoSpaceDN/>
        <w:bidi w:val="0"/>
        <w:adjustRightInd/>
        <w:snapToGrid/>
        <w:spacing w:before="0" w:beforeAutospacing="0" w:after="0" w:afterAutospacing="0" w:line="400" w:lineRule="exact"/>
        <w:ind w:left="0"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①</w:t>
      </w:r>
      <w:r>
        <w:rPr>
          <w:rFonts w:hint="eastAsia" w:asciiTheme="minorEastAsia" w:hAnsiTheme="minorEastAsia" w:eastAsiaTheme="minorEastAsia" w:cstheme="minorEastAsia"/>
          <w:color w:val="000000"/>
          <w:sz w:val="21"/>
          <w:szCs w:val="21"/>
          <w:highlight w:val="none"/>
          <w:lang w:eastAsia="zh-CN"/>
        </w:rPr>
        <w:t>竞标</w:t>
      </w:r>
      <w:r>
        <w:rPr>
          <w:rFonts w:hint="eastAsia" w:asciiTheme="minorEastAsia" w:hAnsiTheme="minorEastAsia" w:eastAsiaTheme="minorEastAsia" w:cstheme="minorEastAsia"/>
          <w:color w:val="000000"/>
          <w:sz w:val="21"/>
          <w:szCs w:val="21"/>
          <w:highlight w:val="none"/>
        </w:rPr>
        <w:t>文件的格式及内容不符合招租文件要求或者内容字迹模糊、无法辨认；②</w:t>
      </w:r>
      <w:r>
        <w:rPr>
          <w:rFonts w:hint="eastAsia" w:asciiTheme="minorEastAsia" w:hAnsiTheme="minorEastAsia" w:eastAsiaTheme="minorEastAsia" w:cstheme="minorEastAsia"/>
          <w:color w:val="000000"/>
          <w:sz w:val="21"/>
          <w:szCs w:val="21"/>
          <w:highlight w:val="none"/>
          <w:lang w:eastAsia="zh-CN"/>
        </w:rPr>
        <w:t>竞标</w:t>
      </w:r>
      <w:r>
        <w:rPr>
          <w:rFonts w:hint="eastAsia" w:asciiTheme="minorEastAsia" w:hAnsiTheme="minorEastAsia" w:eastAsiaTheme="minorEastAsia" w:cstheme="minorEastAsia"/>
          <w:color w:val="000000"/>
          <w:sz w:val="21"/>
          <w:szCs w:val="21"/>
          <w:highlight w:val="none"/>
        </w:rPr>
        <w:t>有效期不足；③不接受经修正的</w:t>
      </w:r>
      <w:r>
        <w:rPr>
          <w:rFonts w:hint="eastAsia" w:asciiTheme="minorEastAsia" w:hAnsiTheme="minorEastAsia" w:eastAsiaTheme="minorEastAsia" w:cstheme="minorEastAsia"/>
          <w:color w:val="000000"/>
          <w:sz w:val="21"/>
          <w:szCs w:val="21"/>
          <w:highlight w:val="none"/>
          <w:lang w:eastAsia="zh-CN"/>
        </w:rPr>
        <w:t>竞标</w:t>
      </w:r>
      <w:r>
        <w:rPr>
          <w:rFonts w:hint="eastAsia" w:asciiTheme="minorEastAsia" w:hAnsiTheme="minorEastAsia" w:eastAsiaTheme="minorEastAsia" w:cstheme="minorEastAsia"/>
          <w:color w:val="000000"/>
          <w:sz w:val="21"/>
          <w:szCs w:val="21"/>
          <w:highlight w:val="none"/>
        </w:rPr>
        <w:t>报价；④评审小组认为</w:t>
      </w:r>
      <w:r>
        <w:rPr>
          <w:rFonts w:hint="eastAsia" w:asciiTheme="minorEastAsia" w:hAnsiTheme="minorEastAsia" w:eastAsiaTheme="minorEastAsia" w:cstheme="minorEastAsia"/>
          <w:color w:val="000000"/>
          <w:sz w:val="21"/>
          <w:szCs w:val="21"/>
          <w:highlight w:val="none"/>
          <w:lang w:eastAsia="zh-CN"/>
        </w:rPr>
        <w:t>竞标</w:t>
      </w:r>
      <w:r>
        <w:rPr>
          <w:rFonts w:hint="eastAsia" w:asciiTheme="minorEastAsia" w:hAnsiTheme="minorEastAsia" w:eastAsiaTheme="minorEastAsia" w:cstheme="minorEastAsia"/>
          <w:color w:val="000000"/>
          <w:sz w:val="21"/>
          <w:szCs w:val="21"/>
          <w:highlight w:val="none"/>
        </w:rPr>
        <w:t>商的报价有可能影响产品质量或者不能诚信履约，</w:t>
      </w:r>
      <w:r>
        <w:rPr>
          <w:rFonts w:hint="eastAsia" w:asciiTheme="minorEastAsia" w:hAnsiTheme="minorEastAsia" w:eastAsiaTheme="minorEastAsia" w:cstheme="minorEastAsia"/>
          <w:color w:val="000000"/>
          <w:sz w:val="21"/>
          <w:szCs w:val="21"/>
          <w:highlight w:val="none"/>
          <w:lang w:eastAsia="zh-CN"/>
        </w:rPr>
        <w:t>竞标</w:t>
      </w:r>
      <w:r>
        <w:rPr>
          <w:rFonts w:hint="eastAsia" w:asciiTheme="minorEastAsia" w:hAnsiTheme="minorEastAsia" w:eastAsiaTheme="minorEastAsia" w:cstheme="minorEastAsia"/>
          <w:color w:val="000000"/>
          <w:sz w:val="21"/>
          <w:szCs w:val="21"/>
          <w:highlight w:val="none"/>
        </w:rPr>
        <w:t>商不能证明其报价合理性的；⑤</w:t>
      </w:r>
      <w:r>
        <w:rPr>
          <w:rFonts w:hint="eastAsia" w:asciiTheme="minorEastAsia" w:hAnsiTheme="minorEastAsia" w:eastAsiaTheme="minorEastAsia" w:cstheme="minorEastAsia"/>
          <w:color w:val="000000"/>
          <w:sz w:val="21"/>
          <w:szCs w:val="21"/>
          <w:highlight w:val="none"/>
          <w:lang w:eastAsia="zh-CN"/>
        </w:rPr>
        <w:t>竞标</w:t>
      </w:r>
      <w:r>
        <w:rPr>
          <w:rFonts w:hint="eastAsia" w:asciiTheme="minorEastAsia" w:hAnsiTheme="minorEastAsia" w:eastAsiaTheme="minorEastAsia" w:cstheme="minorEastAsia"/>
          <w:color w:val="000000"/>
          <w:sz w:val="21"/>
          <w:szCs w:val="21"/>
          <w:highlight w:val="none"/>
        </w:rPr>
        <w:t>文件未按招租文件要求签署、盖章的；⑥报价低于招租文件中规定的租金现价；⑦</w:t>
      </w:r>
      <w:r>
        <w:rPr>
          <w:rFonts w:hint="eastAsia" w:asciiTheme="minorEastAsia" w:hAnsiTheme="minorEastAsia" w:eastAsiaTheme="minorEastAsia" w:cstheme="minorEastAsia"/>
          <w:color w:val="000000"/>
          <w:sz w:val="21"/>
          <w:szCs w:val="21"/>
          <w:highlight w:val="none"/>
          <w:lang w:eastAsia="zh-CN"/>
        </w:rPr>
        <w:t>竞标</w:t>
      </w:r>
      <w:r>
        <w:rPr>
          <w:rFonts w:hint="eastAsia" w:asciiTheme="minorEastAsia" w:hAnsiTheme="minorEastAsia" w:eastAsiaTheme="minorEastAsia" w:cstheme="minorEastAsia"/>
          <w:color w:val="000000"/>
          <w:sz w:val="21"/>
          <w:szCs w:val="21"/>
          <w:highlight w:val="none"/>
        </w:rPr>
        <w:t>文件含有招租方不能接受的附加条件；⑧法律、法规和招租文件规定的其他无效情形。</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1536"/>
        </w:tabs>
        <w:kinsoku/>
        <w:wordWrap/>
        <w:overflowPunct/>
        <w:topLinePunct w:val="0"/>
        <w:autoSpaceDE/>
        <w:autoSpaceDN/>
        <w:bidi w:val="0"/>
        <w:adjustRightInd/>
        <w:snapToGrid/>
        <w:spacing w:before="0" w:beforeAutospacing="0" w:after="0" w:afterAutospacing="0" w:line="400" w:lineRule="exact"/>
        <w:ind w:left="0"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val="en-US" w:eastAsia="zh-CN"/>
        </w:rPr>
        <w:t>8</w:t>
      </w:r>
      <w:r>
        <w:rPr>
          <w:rFonts w:hint="eastAsia" w:asciiTheme="minorEastAsia" w:hAnsiTheme="minorEastAsia" w:eastAsiaTheme="minorEastAsia" w:cstheme="minorEastAsia"/>
          <w:color w:val="000000"/>
          <w:sz w:val="21"/>
          <w:szCs w:val="21"/>
          <w:highlight w:val="none"/>
        </w:rPr>
        <w:t>）不符合招租文件中规定的其他实质性要求。</w:t>
      </w:r>
    </w:p>
    <w:p>
      <w:pPr>
        <w:pStyle w:val="2"/>
        <w:keepNext w:val="0"/>
        <w:keepLines w:val="0"/>
        <w:pageBreakBefore w:val="0"/>
        <w:widowControl w:val="0"/>
        <w:tabs>
          <w:tab w:val="left" w:pos="502"/>
        </w:tabs>
        <w:kinsoku/>
        <w:wordWrap/>
        <w:overflowPunct/>
        <w:topLinePunct w:val="0"/>
        <w:autoSpaceDE/>
        <w:autoSpaceDN/>
        <w:bidi w:val="0"/>
        <w:adjustRightInd/>
        <w:snapToGrid/>
        <w:spacing w:after="0" w:line="360" w:lineRule="exact"/>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十</w:t>
      </w: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rPr>
        <w:t>、几点说明</w:t>
      </w:r>
    </w:p>
    <w:p>
      <w:pPr>
        <w:pStyle w:val="2"/>
        <w:keepNext w:val="0"/>
        <w:keepLines w:val="0"/>
        <w:pageBreakBefore w:val="0"/>
        <w:widowControl w:val="0"/>
        <w:tabs>
          <w:tab w:val="left" w:pos="502"/>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若发现</w:t>
      </w:r>
      <w:r>
        <w:rPr>
          <w:rFonts w:hint="eastAsia" w:ascii="宋体" w:hAnsi="宋体" w:eastAsia="宋体" w:cs="宋体"/>
          <w:sz w:val="21"/>
          <w:szCs w:val="21"/>
          <w:highlight w:val="none"/>
          <w:lang w:eastAsia="zh-CN"/>
        </w:rPr>
        <w:t>竞标商</w:t>
      </w:r>
      <w:r>
        <w:rPr>
          <w:rFonts w:hint="eastAsia" w:ascii="宋体" w:hAnsi="宋体" w:eastAsia="宋体" w:cs="宋体"/>
          <w:sz w:val="21"/>
          <w:szCs w:val="21"/>
          <w:highlight w:val="none"/>
        </w:rPr>
        <w:t>有</w:t>
      </w:r>
      <w:r>
        <w:rPr>
          <w:rFonts w:hint="eastAsia" w:ascii="宋体" w:hAnsi="宋体" w:cs="宋体"/>
          <w:sz w:val="21"/>
          <w:szCs w:val="21"/>
          <w:highlight w:val="none"/>
          <w:lang w:eastAsia="zh-CN"/>
        </w:rPr>
        <w:t>围标</w:t>
      </w:r>
      <w:r>
        <w:rPr>
          <w:rFonts w:hint="eastAsia" w:ascii="宋体" w:hAnsi="宋体" w:eastAsia="宋体" w:cs="宋体"/>
          <w:sz w:val="21"/>
          <w:szCs w:val="21"/>
          <w:highlight w:val="none"/>
        </w:rPr>
        <w:t>串标、恶意竞标等违规现象，</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有权取消</w:t>
      </w:r>
      <w:r>
        <w:rPr>
          <w:rFonts w:hint="eastAsia" w:ascii="宋体" w:hAnsi="宋体" w:eastAsia="宋体" w:cs="宋体"/>
          <w:sz w:val="21"/>
          <w:szCs w:val="21"/>
          <w:highlight w:val="none"/>
          <w:lang w:eastAsia="zh-CN"/>
        </w:rPr>
        <w:t>竞标商</w:t>
      </w:r>
      <w:r>
        <w:rPr>
          <w:rFonts w:hint="eastAsia" w:ascii="宋体" w:hAnsi="宋体" w:eastAsia="宋体" w:cs="宋体"/>
          <w:sz w:val="21"/>
          <w:szCs w:val="21"/>
          <w:highlight w:val="none"/>
        </w:rPr>
        <w:t>资格。</w:t>
      </w:r>
    </w:p>
    <w:p>
      <w:pPr>
        <w:pStyle w:val="2"/>
        <w:keepNext w:val="0"/>
        <w:keepLines w:val="0"/>
        <w:pageBreakBefore w:val="0"/>
        <w:widowControl w:val="0"/>
        <w:tabs>
          <w:tab w:val="left" w:pos="0"/>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竞标商</w:t>
      </w:r>
      <w:r>
        <w:rPr>
          <w:rFonts w:hint="eastAsia" w:ascii="宋体" w:hAnsi="宋体" w:eastAsia="宋体" w:cs="宋体"/>
          <w:sz w:val="21"/>
          <w:szCs w:val="21"/>
          <w:highlight w:val="none"/>
        </w:rPr>
        <w:t>所报的日常经营的负责人须按规定时间到达评标现场，以利于评委询标。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20" w:firstLineChars="200"/>
        <w:jc w:val="both"/>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bidi="ar"/>
        </w:rPr>
        <w:t>3.根据《后勤保障部招租招租管理办法》相关规定，竞标商或承租方在招租</w:t>
      </w:r>
      <w:r>
        <w:rPr>
          <w:rFonts w:hint="eastAsia" w:asciiTheme="minorEastAsia" w:hAnsiTheme="minorEastAsia" w:eastAsiaTheme="minorEastAsia" w:cstheme="minorEastAsia"/>
          <w:color w:val="000000"/>
          <w:sz w:val="21"/>
          <w:szCs w:val="21"/>
          <w:highlight w:val="none"/>
          <w:lang w:val="en-US" w:eastAsia="zh-CN"/>
        </w:rPr>
        <w:t>招租或履约过程中存在该办法第三十条规定情形之一的，不得参与本招租项目。</w:t>
      </w: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20" w:firstLineChars="200"/>
        <w:jc w:val="both"/>
        <w:textAlignment w:val="auto"/>
        <w:rPr>
          <w:rFonts w:hint="eastAsia"/>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4</w:t>
      </w:r>
      <w:r>
        <w:rPr>
          <w:rFonts w:hint="eastAsia" w:asciiTheme="minorEastAsia" w:hAnsiTheme="minorEastAsia" w:eastAsiaTheme="minorEastAsia" w:cstheme="minorEastAsia"/>
          <w:color w:val="000000"/>
          <w:sz w:val="21"/>
          <w:szCs w:val="21"/>
          <w:highlight w:val="none"/>
          <w:lang w:eastAsia="zh-CN"/>
        </w:rPr>
        <w:t>.若发现竞标商</w:t>
      </w:r>
      <w:r>
        <w:rPr>
          <w:rFonts w:hint="eastAsia" w:asciiTheme="minorEastAsia" w:hAnsiTheme="minorEastAsia" w:eastAsiaTheme="minorEastAsia" w:cstheme="minorEastAsia"/>
          <w:color w:val="000000"/>
          <w:sz w:val="21"/>
          <w:szCs w:val="21"/>
          <w:highlight w:val="none"/>
          <w:lang w:val="en-US" w:eastAsia="zh-CN"/>
        </w:rPr>
        <w:t>存在</w:t>
      </w:r>
      <w:r>
        <w:rPr>
          <w:rFonts w:hint="eastAsia" w:asciiTheme="minorEastAsia" w:hAnsiTheme="minorEastAsia" w:eastAsiaTheme="minorEastAsia" w:cstheme="minorEastAsia"/>
          <w:color w:val="000000"/>
          <w:sz w:val="21"/>
          <w:szCs w:val="21"/>
          <w:highlight w:val="none"/>
          <w:lang w:eastAsia="zh"/>
        </w:rPr>
        <w:t>不正当</w:t>
      </w:r>
      <w:r>
        <w:rPr>
          <w:rFonts w:hint="eastAsia" w:asciiTheme="minorEastAsia" w:hAnsiTheme="minorEastAsia" w:eastAsiaTheme="minorEastAsia" w:cstheme="minorEastAsia"/>
          <w:color w:val="000000"/>
          <w:sz w:val="21"/>
          <w:szCs w:val="21"/>
          <w:highlight w:val="none"/>
          <w:lang w:eastAsia="zh-CN"/>
        </w:rPr>
        <w:t>竞</w:t>
      </w:r>
      <w:r>
        <w:rPr>
          <w:rFonts w:hint="eastAsia" w:asciiTheme="minorEastAsia" w:hAnsiTheme="minorEastAsia" w:eastAsiaTheme="minorEastAsia" w:cstheme="minorEastAsia"/>
          <w:color w:val="000000"/>
          <w:sz w:val="21"/>
          <w:szCs w:val="21"/>
          <w:highlight w:val="none"/>
          <w:lang w:val="en-US" w:eastAsia="zh-CN"/>
        </w:rPr>
        <w:t>争</w:t>
      </w:r>
      <w:r>
        <w:rPr>
          <w:rFonts w:hint="eastAsia" w:asciiTheme="minorEastAsia" w:hAnsiTheme="minorEastAsia" w:eastAsiaTheme="minorEastAsia" w:cstheme="minorEastAsia"/>
          <w:color w:val="000000"/>
          <w:sz w:val="21"/>
          <w:szCs w:val="21"/>
          <w:highlight w:val="none"/>
          <w:lang w:eastAsia="zh-CN"/>
        </w:rPr>
        <w:t>、恶意竞标等违规现象，招租方有权取消竞标商资格。</w:t>
      </w:r>
    </w:p>
    <w:p>
      <w:pPr>
        <w:pStyle w:val="2"/>
        <w:keepNext w:val="0"/>
        <w:keepLines w:val="0"/>
        <w:pageBreakBefore w:val="0"/>
        <w:widowControl w:val="0"/>
        <w:tabs>
          <w:tab w:val="left" w:pos="502"/>
        </w:tabs>
        <w:kinsoku/>
        <w:wordWrap/>
        <w:overflowPunct/>
        <w:topLinePunct w:val="0"/>
        <w:autoSpaceDE/>
        <w:autoSpaceDN/>
        <w:bidi w:val="0"/>
        <w:adjustRightInd/>
        <w:spacing w:line="400" w:lineRule="exact"/>
        <w:ind w:left="0" w:leftChars="0" w:firstLine="420" w:firstLineChars="200"/>
        <w:textAlignment w:val="auto"/>
        <w:rPr>
          <w:rFonts w:hint="eastAsia" w:ascii="宋体" w:hAnsi="宋体"/>
          <w:sz w:val="21"/>
          <w:szCs w:val="21"/>
          <w:highlight w:val="none"/>
        </w:rPr>
      </w:pPr>
      <w:r>
        <w:rPr>
          <w:rFonts w:hint="eastAsia" w:ascii="宋体" w:hAnsi="宋体" w:cs="宋体"/>
          <w:sz w:val="21"/>
          <w:szCs w:val="21"/>
          <w:highlight w:val="none"/>
          <w:lang w:val="en-US" w:eastAsia="zh-CN"/>
        </w:rPr>
        <w:t>5</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文件、竞标文件均为合同附件，具有同等法律效力，当合同内容与上述文件内容发生冲突时，以合同文本为准。</w:t>
      </w:r>
    </w:p>
    <w:p>
      <w:pPr>
        <w:pStyle w:val="21"/>
        <w:snapToGrid w:val="0"/>
        <w:spacing w:before="156" w:beforeAutospacing="0" w:after="120" w:afterAutospacing="0" w:line="240" w:lineRule="auto"/>
        <w:jc w:val="both"/>
        <w:textAlignment w:val="baseline"/>
        <w:rPr>
          <w:rStyle w:val="18"/>
          <w:rFonts w:ascii="宋体" w:hAnsi="宋体"/>
          <w:b/>
          <w:bCs/>
          <w:i w:val="0"/>
          <w:caps w:val="0"/>
          <w:spacing w:val="0"/>
          <w:w w:val="100"/>
          <w:sz w:val="28"/>
          <w:szCs w:val="28"/>
          <w:highlight w:val="none"/>
        </w:rPr>
      </w:pPr>
    </w:p>
    <w:p>
      <w:pPr>
        <w:pStyle w:val="21"/>
        <w:snapToGrid w:val="0"/>
        <w:spacing w:before="156" w:beforeAutospacing="0" w:after="120" w:afterAutospacing="0" w:line="240" w:lineRule="auto"/>
        <w:jc w:val="both"/>
        <w:textAlignment w:val="baseline"/>
        <w:rPr>
          <w:rStyle w:val="18"/>
          <w:rFonts w:ascii="宋体" w:hAnsi="宋体"/>
          <w:b/>
          <w:bCs/>
          <w:i w:val="0"/>
          <w:caps w:val="0"/>
          <w:spacing w:val="0"/>
          <w:w w:val="100"/>
          <w:sz w:val="28"/>
          <w:szCs w:val="28"/>
          <w:highlight w:val="none"/>
        </w:rPr>
      </w:pPr>
    </w:p>
    <w:p>
      <w:pPr>
        <w:pStyle w:val="11"/>
        <w:adjustRightInd w:val="0"/>
        <w:snapToGrid w:val="0"/>
        <w:spacing w:before="120" w:beforeLines="50" w:line="240" w:lineRule="auto"/>
        <w:jc w:val="center"/>
        <w:rPr>
          <w:rFonts w:hint="eastAsia" w:ascii="宋体" w:hAnsi="宋体"/>
          <w:b/>
          <w:bCs/>
          <w:color w:val="000000"/>
          <w:sz w:val="28"/>
          <w:szCs w:val="28"/>
          <w:highlight w:val="none"/>
        </w:rPr>
      </w:pPr>
      <w:r>
        <w:rPr>
          <w:rFonts w:hint="eastAsia" w:ascii="宋体" w:hAnsi="宋体"/>
          <w:b/>
          <w:bCs/>
          <w:color w:val="000000"/>
          <w:sz w:val="28"/>
          <w:szCs w:val="28"/>
          <w:highlight w:val="none"/>
          <w:lang w:eastAsia="zh-CN"/>
        </w:rPr>
        <w:t>竞</w:t>
      </w:r>
      <w:r>
        <w:rPr>
          <w:rFonts w:hint="eastAsia" w:ascii="宋体" w:hAnsi="宋体"/>
          <w:b/>
          <w:bCs/>
          <w:color w:val="000000"/>
          <w:sz w:val="28"/>
          <w:szCs w:val="28"/>
          <w:highlight w:val="none"/>
        </w:rPr>
        <w:t xml:space="preserve">  标  须  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法人授权委托书原件一份（需有企业法人签字并加盖公章）、</w:t>
      </w:r>
      <w:r>
        <w:rPr>
          <w:rFonts w:hint="eastAsia" w:ascii="宋体" w:hAnsi="宋体"/>
          <w:bCs/>
          <w:color w:val="000000"/>
          <w:sz w:val="21"/>
          <w:szCs w:val="21"/>
          <w:highlight w:val="none"/>
        </w:rPr>
        <w:t>法人或法人委托人</w:t>
      </w:r>
      <w:r>
        <w:rPr>
          <w:rFonts w:hint="eastAsia" w:ascii="宋体" w:hAnsi="宋体"/>
          <w:color w:val="000000"/>
          <w:sz w:val="21"/>
          <w:szCs w:val="21"/>
          <w:highlight w:val="none"/>
        </w:rPr>
        <w:t>身份证复印件一份（竞标时</w:t>
      </w:r>
      <w:r>
        <w:rPr>
          <w:rFonts w:hint="eastAsia" w:ascii="宋体" w:hAnsi="宋体"/>
          <w:color w:val="000000"/>
          <w:sz w:val="21"/>
          <w:szCs w:val="21"/>
          <w:highlight w:val="none"/>
          <w:lang w:eastAsia="zh-CN"/>
        </w:rPr>
        <w:t>竞标商</w:t>
      </w:r>
      <w:r>
        <w:rPr>
          <w:rFonts w:hint="eastAsia" w:ascii="宋体" w:hAnsi="宋体"/>
          <w:color w:val="000000"/>
          <w:sz w:val="21"/>
          <w:szCs w:val="21"/>
          <w:highlight w:val="none"/>
        </w:rPr>
        <w:t>需带上身份证到现场备查）。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lang w:eastAsia="zh-CN"/>
        </w:rPr>
        <w:t>竞标商</w:t>
      </w:r>
      <w:r>
        <w:rPr>
          <w:rFonts w:hint="eastAsia" w:ascii="宋体" w:hAnsi="宋体"/>
          <w:color w:val="000000"/>
          <w:sz w:val="21"/>
          <w:szCs w:val="21"/>
          <w:highlight w:val="none"/>
        </w:rPr>
        <w:t>自行承担所有参与竞标</w:t>
      </w:r>
      <w:r>
        <w:rPr>
          <w:rFonts w:hint="eastAsia" w:ascii="宋体" w:hAnsi="宋体"/>
          <w:bCs/>
          <w:color w:val="000000"/>
          <w:sz w:val="21"/>
          <w:szCs w:val="21"/>
          <w:highlight w:val="none"/>
        </w:rPr>
        <w:t>的有</w:t>
      </w:r>
      <w:r>
        <w:rPr>
          <w:rFonts w:hint="eastAsia" w:ascii="宋体" w:hAnsi="宋体"/>
          <w:color w:val="000000"/>
          <w:sz w:val="21"/>
          <w:szCs w:val="21"/>
          <w:highlight w:val="none"/>
        </w:rPr>
        <w:t>关费用。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rPr>
        <w:t>竞标有效期：</w:t>
      </w:r>
      <w:r>
        <w:rPr>
          <w:rFonts w:hint="eastAsia" w:ascii="宋体" w:hAnsi="宋体" w:eastAsia="宋体" w:cs="宋体"/>
          <w:kern w:val="2"/>
          <w:sz w:val="21"/>
          <w:szCs w:val="21"/>
          <w:highlight w:val="none"/>
          <w:lang w:bidi="ar"/>
        </w:rPr>
        <w:t>自</w:t>
      </w:r>
      <w:r>
        <w:rPr>
          <w:rFonts w:hint="eastAsia" w:ascii="宋体" w:hAnsi="宋体" w:eastAsia="宋体" w:cs="宋体"/>
          <w:kern w:val="2"/>
          <w:sz w:val="21"/>
          <w:szCs w:val="21"/>
          <w:highlight w:val="none"/>
          <w:lang w:eastAsia="zh-CN" w:bidi="ar"/>
        </w:rPr>
        <w:t>竞标</w:t>
      </w:r>
      <w:r>
        <w:rPr>
          <w:rFonts w:hint="eastAsia" w:ascii="宋体" w:hAnsi="宋体" w:eastAsia="宋体" w:cs="宋体"/>
          <w:kern w:val="2"/>
          <w:sz w:val="21"/>
          <w:szCs w:val="21"/>
          <w:highlight w:val="none"/>
          <w:lang w:bidi="ar"/>
        </w:rPr>
        <w:t>文件递交截止时间起</w:t>
      </w:r>
      <w:r>
        <w:rPr>
          <w:rFonts w:hint="eastAsia" w:ascii="宋体" w:hAnsi="宋体" w:eastAsia="宋体" w:cs="宋体"/>
          <w:kern w:val="2"/>
          <w:sz w:val="21"/>
          <w:szCs w:val="21"/>
          <w:highlight w:val="none"/>
          <w:lang w:val="en-US" w:eastAsia="zh-CN" w:bidi="ar"/>
        </w:rPr>
        <w:t>3</w:t>
      </w:r>
      <w:r>
        <w:rPr>
          <w:rFonts w:hint="eastAsia" w:ascii="宋体" w:hAnsi="宋体" w:eastAsia="宋体" w:cs="宋体"/>
          <w:kern w:val="2"/>
          <w:sz w:val="21"/>
          <w:szCs w:val="21"/>
          <w:highlight w:val="none"/>
          <w:lang w:bidi="ar"/>
        </w:rPr>
        <w:t>0日（日历天）</w:t>
      </w:r>
      <w:r>
        <w:rPr>
          <w:rFonts w:hint="eastAsia" w:ascii="宋体" w:hAnsi="宋体" w:eastAsia="宋体" w:cs="宋体"/>
          <w:kern w:val="2"/>
          <w:sz w:val="21"/>
          <w:szCs w:val="21"/>
          <w:highlight w:val="none"/>
          <w:lang w:eastAsia="zh-CN" w:bidi="ar"/>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bCs/>
          <w:kern w:val="2"/>
          <w:sz w:val="21"/>
          <w:szCs w:val="21"/>
          <w:highlight w:val="none"/>
          <w:lang w:bidi="ar"/>
        </w:rPr>
      </w:pPr>
      <w:r>
        <w:rPr>
          <w:rFonts w:hint="eastAsia" w:ascii="宋体" w:hAnsi="宋体" w:cs="宋体"/>
          <w:b/>
          <w:bCs/>
          <w:kern w:val="2"/>
          <w:sz w:val="21"/>
          <w:szCs w:val="21"/>
          <w:highlight w:val="none"/>
          <w:lang w:val="en-US" w:eastAsia="zh-CN" w:bidi="ar"/>
        </w:rPr>
        <w:t>4.</w:t>
      </w:r>
      <w:r>
        <w:rPr>
          <w:rFonts w:hint="eastAsia" w:ascii="宋体" w:hAnsi="宋体" w:eastAsia="宋体" w:cs="宋体"/>
          <w:b/>
          <w:bCs/>
          <w:kern w:val="2"/>
          <w:sz w:val="21"/>
          <w:szCs w:val="21"/>
          <w:highlight w:val="none"/>
          <w:lang w:bidi="ar"/>
        </w:rPr>
        <w:t>开标时间：202</w:t>
      </w:r>
      <w:r>
        <w:rPr>
          <w:rFonts w:hint="eastAsia" w:ascii="宋体" w:hAnsi="宋体" w:eastAsia="宋体" w:cs="宋体"/>
          <w:b/>
          <w:bCs/>
          <w:kern w:val="2"/>
          <w:sz w:val="21"/>
          <w:szCs w:val="21"/>
          <w:highlight w:val="none"/>
          <w:lang w:val="en-US" w:eastAsia="zh-CN" w:bidi="ar"/>
        </w:rPr>
        <w:t>4</w:t>
      </w:r>
      <w:r>
        <w:rPr>
          <w:rFonts w:hint="eastAsia" w:ascii="宋体" w:hAnsi="宋体" w:eastAsia="宋体" w:cs="宋体"/>
          <w:b/>
          <w:bCs/>
          <w:kern w:val="2"/>
          <w:sz w:val="21"/>
          <w:szCs w:val="21"/>
          <w:highlight w:val="none"/>
          <w:lang w:bidi="ar"/>
        </w:rPr>
        <w:t>年</w:t>
      </w:r>
      <w:r>
        <w:rPr>
          <w:rFonts w:hint="eastAsia" w:ascii="宋体" w:hAnsi="宋体" w:eastAsia="宋体" w:cs="宋体"/>
          <w:b/>
          <w:bCs/>
          <w:kern w:val="2"/>
          <w:sz w:val="21"/>
          <w:szCs w:val="21"/>
          <w:highlight w:val="none"/>
          <w:lang w:val="en-US" w:eastAsia="zh-CN" w:bidi="ar"/>
        </w:rPr>
        <w:t>1</w:t>
      </w:r>
      <w:r>
        <w:rPr>
          <w:rFonts w:hint="eastAsia" w:ascii="宋体" w:hAnsi="宋体" w:cs="宋体"/>
          <w:b/>
          <w:bCs/>
          <w:kern w:val="2"/>
          <w:sz w:val="21"/>
          <w:szCs w:val="21"/>
          <w:highlight w:val="none"/>
          <w:lang w:val="en-US" w:eastAsia="zh-CN" w:bidi="ar"/>
        </w:rPr>
        <w:t>2</w:t>
      </w:r>
      <w:r>
        <w:rPr>
          <w:rFonts w:hint="eastAsia" w:ascii="宋体" w:hAnsi="宋体" w:eastAsia="宋体" w:cs="宋体"/>
          <w:b/>
          <w:bCs/>
          <w:kern w:val="2"/>
          <w:sz w:val="21"/>
          <w:szCs w:val="21"/>
          <w:highlight w:val="none"/>
          <w:lang w:bidi="ar"/>
        </w:rPr>
        <w:t>月</w:t>
      </w:r>
      <w:r>
        <w:rPr>
          <w:rFonts w:hint="eastAsia" w:ascii="宋体" w:hAnsi="宋体" w:cs="宋体"/>
          <w:b/>
          <w:bCs/>
          <w:kern w:val="2"/>
          <w:sz w:val="21"/>
          <w:szCs w:val="21"/>
          <w:highlight w:val="none"/>
          <w:lang w:val="en-US" w:eastAsia="zh-CN" w:bidi="ar"/>
        </w:rPr>
        <w:t>3</w:t>
      </w:r>
      <w:r>
        <w:rPr>
          <w:rFonts w:hint="eastAsia" w:ascii="宋体" w:hAnsi="宋体" w:eastAsia="宋体" w:cs="宋体"/>
          <w:b/>
          <w:bCs/>
          <w:kern w:val="2"/>
          <w:sz w:val="21"/>
          <w:szCs w:val="21"/>
          <w:highlight w:val="none"/>
          <w:lang w:bidi="ar"/>
        </w:rPr>
        <w:t>日</w:t>
      </w:r>
      <w:r>
        <w:rPr>
          <w:rFonts w:hint="eastAsia" w:ascii="宋体" w:hAnsi="宋体" w:eastAsia="宋体" w:cs="宋体"/>
          <w:b/>
          <w:bCs/>
          <w:kern w:val="2"/>
          <w:sz w:val="21"/>
          <w:szCs w:val="21"/>
          <w:highlight w:val="none"/>
          <w:lang w:val="en-US" w:eastAsia="zh-CN" w:bidi="ar"/>
        </w:rPr>
        <w:t>上</w:t>
      </w:r>
      <w:r>
        <w:rPr>
          <w:rFonts w:hint="eastAsia" w:ascii="宋体" w:hAnsi="宋体" w:eastAsia="宋体" w:cs="宋体"/>
          <w:b/>
          <w:bCs/>
          <w:kern w:val="2"/>
          <w:sz w:val="21"/>
          <w:szCs w:val="21"/>
          <w:highlight w:val="none"/>
          <w:lang w:eastAsia="zh-CN" w:bidi="ar"/>
        </w:rPr>
        <w:t>午</w:t>
      </w:r>
      <w:r>
        <w:rPr>
          <w:rFonts w:hint="eastAsia" w:ascii="宋体" w:hAnsi="宋体" w:eastAsia="宋体" w:cs="宋体"/>
          <w:b/>
          <w:bCs/>
          <w:kern w:val="2"/>
          <w:sz w:val="21"/>
          <w:szCs w:val="21"/>
          <w:highlight w:val="none"/>
          <w:lang w:val="en-US" w:eastAsia="zh-CN" w:bidi="ar"/>
        </w:rPr>
        <w:t>9:00</w:t>
      </w:r>
      <w:r>
        <w:rPr>
          <w:rFonts w:hint="eastAsia" w:ascii="宋体" w:hAnsi="宋体" w:eastAsia="宋体" w:cs="宋体"/>
          <w:b/>
          <w:bCs/>
          <w:kern w:val="2"/>
          <w:sz w:val="21"/>
          <w:szCs w:val="21"/>
          <w:highlight w:val="none"/>
          <w:lang w:eastAsia="zh-CN" w:bidi="ar"/>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b w:val="0"/>
          <w:bCs w:val="0"/>
          <w:color w:val="auto"/>
          <w:sz w:val="21"/>
          <w:szCs w:val="21"/>
          <w:highlight w:val="none"/>
        </w:rPr>
      </w:pPr>
      <w:r>
        <w:rPr>
          <w:rFonts w:hint="eastAsia" w:ascii="宋体" w:hAnsi="宋体"/>
          <w:b w:val="0"/>
          <w:bCs w:val="0"/>
          <w:color w:val="auto"/>
          <w:sz w:val="21"/>
          <w:szCs w:val="21"/>
          <w:highlight w:val="none"/>
        </w:rPr>
        <w:t>开标地点：兰州大学</w:t>
      </w:r>
      <w:r>
        <w:rPr>
          <w:rFonts w:hint="eastAsia" w:ascii="宋体" w:hAnsi="宋体"/>
          <w:b w:val="0"/>
          <w:bCs w:val="0"/>
          <w:color w:val="auto"/>
          <w:sz w:val="21"/>
          <w:szCs w:val="21"/>
          <w:highlight w:val="none"/>
          <w:lang w:eastAsia="zh-CN"/>
        </w:rPr>
        <w:t>城关校区</w:t>
      </w:r>
      <w:r>
        <w:rPr>
          <w:rFonts w:hint="eastAsia" w:ascii="宋体" w:hAnsi="宋体"/>
          <w:b w:val="0"/>
          <w:bCs w:val="0"/>
          <w:color w:val="auto"/>
          <w:sz w:val="21"/>
          <w:szCs w:val="21"/>
          <w:highlight w:val="none"/>
        </w:rPr>
        <w:t>后勤保障部226会议室</w:t>
      </w:r>
      <w:r>
        <w:rPr>
          <w:rFonts w:hint="eastAsia" w:ascii="宋体" w:hAnsi="宋体" w:cs="宋体"/>
          <w:b w:val="0"/>
          <w:bCs w:val="0"/>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竞标截止时间与开标时间相同，超过竞标截止时间递交的竞标文件拒收。</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5.</w:t>
      </w:r>
      <w:r>
        <w:rPr>
          <w:rFonts w:hint="eastAsia" w:ascii="宋体" w:hAnsi="宋体"/>
          <w:color w:val="000000"/>
          <w:sz w:val="21"/>
          <w:szCs w:val="21"/>
          <w:highlight w:val="none"/>
        </w:rPr>
        <w:t>所有报价及承诺事项请加盖公司印章，所有竞标资料恕不退还。</w:t>
      </w:r>
    </w:p>
    <w:p>
      <w:pPr>
        <w:pStyle w:val="20"/>
        <w:rPr>
          <w:rFonts w:hint="eastAsia"/>
          <w:highlight w:val="none"/>
          <w:lang w:val="en-US" w:eastAsia="zh-CN"/>
        </w:rPr>
      </w:pPr>
    </w:p>
    <w:p>
      <w:pPr>
        <w:snapToGrid w:val="0"/>
        <w:spacing w:before="0" w:beforeAutospacing="0" w:after="0" w:afterAutospacing="0" w:line="240" w:lineRule="auto"/>
        <w:ind w:left="0" w:leftChars="0"/>
        <w:jc w:val="both"/>
        <w:textAlignment w:val="baseline"/>
        <w:rPr>
          <w:rFonts w:hint="eastAsia" w:ascii="宋体" w:hAnsi="宋体"/>
          <w:b/>
          <w:bCs/>
          <w:i w:val="0"/>
          <w:caps w:val="0"/>
          <w:color w:val="000000"/>
          <w:spacing w:val="0"/>
          <w:w w:val="100"/>
          <w:sz w:val="20"/>
          <w:szCs w:val="21"/>
          <w:highlight w:val="none"/>
        </w:rPr>
      </w:pPr>
    </w:p>
    <w:p>
      <w:pPr>
        <w:pStyle w:val="2"/>
        <w:snapToGrid/>
        <w:spacing w:before="0" w:beforeAutospacing="0" w:after="120" w:afterAutospacing="0" w:line="240" w:lineRule="auto"/>
        <w:ind w:left="0" w:leftChars="0" w:firstLine="0" w:firstLineChars="0"/>
        <w:jc w:val="both"/>
        <w:textAlignment w:val="baseline"/>
        <w:rPr>
          <w:rFonts w:hint="eastAsia"/>
          <w:b w:val="0"/>
          <w:i w:val="0"/>
          <w:caps w:val="0"/>
          <w:spacing w:val="0"/>
          <w:w w:val="100"/>
          <w:sz w:val="28"/>
          <w:highlight w:val="none"/>
        </w:rPr>
      </w:pPr>
    </w:p>
    <w:p>
      <w:pPr>
        <w:pStyle w:val="2"/>
        <w:tabs>
          <w:tab w:val="left" w:pos="502"/>
        </w:tabs>
        <w:snapToGrid/>
        <w:spacing w:before="0" w:beforeAutospacing="0" w:after="120" w:afterAutospacing="0" w:line="240" w:lineRule="auto"/>
        <w:ind w:left="0" w:leftChars="0" w:firstLine="0" w:firstLineChars="0"/>
        <w:jc w:val="both"/>
        <w:textAlignment w:val="baseline"/>
        <w:rPr>
          <w:rFonts w:hint="eastAsia" w:ascii="宋体" w:hAnsi="宋体"/>
          <w:b/>
          <w:i w:val="0"/>
          <w:caps w:val="0"/>
          <w:spacing w:val="0"/>
          <w:w w:val="100"/>
          <w:sz w:val="30"/>
          <w:szCs w:val="30"/>
          <w:highlight w:val="none"/>
        </w:rPr>
      </w:pPr>
    </w:p>
    <w:p>
      <w:pPr>
        <w:rPr>
          <w:rFonts w:hint="eastAsia" w:ascii="宋体" w:hAnsi="宋体"/>
          <w:b/>
          <w:i w:val="0"/>
          <w:caps w:val="0"/>
          <w:spacing w:val="0"/>
          <w:w w:val="100"/>
          <w:sz w:val="30"/>
          <w:szCs w:val="30"/>
          <w:highlight w:val="none"/>
        </w:rPr>
      </w:pPr>
    </w:p>
    <w:p>
      <w:pPr>
        <w:tabs>
          <w:tab w:val="left" w:pos="720"/>
          <w:tab w:val="left" w:pos="1535"/>
        </w:tabs>
        <w:snapToGrid w:val="0"/>
        <w:rPr>
          <w:rFonts w:hint="eastAsia" w:ascii="宋体" w:hAnsi="宋体"/>
          <w:sz w:val="24"/>
          <w:szCs w:val="24"/>
          <w:highlight w:val="none"/>
        </w:rPr>
      </w:pPr>
    </w:p>
    <w:p>
      <w:pPr>
        <w:tabs>
          <w:tab w:val="left" w:pos="720"/>
          <w:tab w:val="left" w:pos="1535"/>
        </w:tabs>
        <w:snapToGrid w:val="0"/>
        <w:rPr>
          <w:rFonts w:hint="eastAsia" w:ascii="宋体" w:hAnsi="宋体"/>
          <w:sz w:val="24"/>
          <w:szCs w:val="24"/>
          <w:highlight w:val="none"/>
        </w:rPr>
      </w:pPr>
    </w:p>
    <w:p>
      <w:pPr>
        <w:keepNext w:val="0"/>
        <w:keepLines w:val="0"/>
        <w:pageBreakBefore w:val="0"/>
        <w:widowControl/>
        <w:tabs>
          <w:tab w:val="left" w:pos="720"/>
          <w:tab w:val="left" w:pos="1535"/>
        </w:tabs>
        <w:kinsoku/>
        <w:wordWrap/>
        <w:overflowPunct/>
        <w:topLinePunct w:val="0"/>
        <w:autoSpaceDE/>
        <w:autoSpaceDN/>
        <w:bidi w:val="0"/>
        <w:adjustRightInd/>
        <w:snapToGrid w:val="0"/>
        <w:spacing w:line="400" w:lineRule="exact"/>
        <w:textAlignment w:val="baseline"/>
        <w:rPr>
          <w:rFonts w:hint="eastAsia" w:ascii="宋体" w:hAnsi="宋体"/>
          <w:sz w:val="24"/>
          <w:szCs w:val="24"/>
          <w:highlight w:val="none"/>
        </w:rPr>
      </w:pPr>
    </w:p>
    <w:p>
      <w:pPr>
        <w:keepNext w:val="0"/>
        <w:keepLines w:val="0"/>
        <w:pageBreakBefore w:val="0"/>
        <w:widowControl/>
        <w:tabs>
          <w:tab w:val="left" w:pos="720"/>
          <w:tab w:val="left" w:pos="1535"/>
        </w:tabs>
        <w:kinsoku/>
        <w:wordWrap/>
        <w:overflowPunct/>
        <w:topLinePunct w:val="0"/>
        <w:autoSpaceDE/>
        <w:autoSpaceDN/>
        <w:bidi w:val="0"/>
        <w:adjustRightInd/>
        <w:snapToGrid w:val="0"/>
        <w:spacing w:line="400" w:lineRule="exact"/>
        <w:textAlignment w:val="baseline"/>
        <w:rPr>
          <w:rFonts w:hint="eastAsia" w:ascii="宋体" w:hAnsi="宋体"/>
          <w:sz w:val="24"/>
          <w:szCs w:val="24"/>
          <w:highlight w:val="none"/>
        </w:rPr>
      </w:pPr>
    </w:p>
    <w:p>
      <w:pPr>
        <w:keepNext w:val="0"/>
        <w:keepLines w:val="0"/>
        <w:pageBreakBefore w:val="0"/>
        <w:widowControl/>
        <w:tabs>
          <w:tab w:val="left" w:pos="720"/>
          <w:tab w:val="left" w:pos="1535"/>
        </w:tabs>
        <w:kinsoku/>
        <w:wordWrap/>
        <w:overflowPunct/>
        <w:topLinePunct w:val="0"/>
        <w:autoSpaceDE/>
        <w:autoSpaceDN/>
        <w:bidi w:val="0"/>
        <w:adjustRightInd/>
        <w:snapToGrid w:val="0"/>
        <w:spacing w:line="400" w:lineRule="exact"/>
        <w:textAlignment w:val="baseline"/>
        <w:rPr>
          <w:rFonts w:hint="eastAsia" w:ascii="宋体" w:hAnsi="宋体"/>
          <w:sz w:val="24"/>
          <w:szCs w:val="24"/>
          <w:highlight w:val="none"/>
        </w:rPr>
      </w:pPr>
    </w:p>
    <w:p>
      <w:pPr>
        <w:pStyle w:val="2"/>
        <w:rPr>
          <w:rFonts w:hint="eastAsia" w:ascii="宋体" w:hAnsi="宋体"/>
          <w:sz w:val="24"/>
          <w:szCs w:val="24"/>
          <w:highlight w:val="none"/>
        </w:rPr>
      </w:pPr>
    </w:p>
    <w:p>
      <w:pPr>
        <w:pStyle w:val="3"/>
        <w:rPr>
          <w:rFonts w:hint="eastAsia" w:ascii="宋体" w:hAnsi="宋体"/>
          <w:sz w:val="24"/>
          <w:szCs w:val="24"/>
          <w:highlight w:val="none"/>
        </w:rPr>
      </w:pPr>
    </w:p>
    <w:p>
      <w:pPr>
        <w:pStyle w:val="3"/>
        <w:rPr>
          <w:rFonts w:hint="eastAsia" w:ascii="宋体" w:hAnsi="宋体"/>
          <w:sz w:val="24"/>
          <w:szCs w:val="24"/>
          <w:highlight w:val="none"/>
        </w:rPr>
      </w:pPr>
    </w:p>
    <w:p>
      <w:pPr>
        <w:pStyle w:val="3"/>
        <w:rPr>
          <w:rFonts w:hint="eastAsia" w:ascii="宋体" w:hAnsi="宋体"/>
          <w:sz w:val="24"/>
          <w:szCs w:val="24"/>
          <w:highlight w:val="none"/>
        </w:rPr>
      </w:pPr>
    </w:p>
    <w:p>
      <w:pPr>
        <w:pStyle w:val="3"/>
        <w:rPr>
          <w:rFonts w:hint="eastAsia" w:ascii="宋体" w:hAnsi="宋体"/>
          <w:sz w:val="24"/>
          <w:szCs w:val="24"/>
          <w:highlight w:val="none"/>
        </w:rPr>
      </w:pPr>
    </w:p>
    <w:p>
      <w:pPr>
        <w:pStyle w:val="3"/>
        <w:rPr>
          <w:rFonts w:hint="eastAsia" w:ascii="宋体" w:hAnsi="宋体"/>
          <w:sz w:val="24"/>
          <w:szCs w:val="24"/>
          <w:highlight w:val="none"/>
        </w:rPr>
      </w:pPr>
    </w:p>
    <w:p>
      <w:pPr>
        <w:pStyle w:val="3"/>
        <w:rPr>
          <w:rFonts w:hint="eastAsia" w:ascii="宋体" w:hAnsi="宋体"/>
          <w:sz w:val="24"/>
          <w:szCs w:val="24"/>
          <w:highlight w:val="none"/>
        </w:rPr>
      </w:pPr>
    </w:p>
    <w:p>
      <w:pPr>
        <w:pStyle w:val="3"/>
        <w:rPr>
          <w:rFonts w:hint="eastAsia" w:ascii="宋体" w:hAnsi="宋体"/>
          <w:sz w:val="24"/>
          <w:szCs w:val="24"/>
          <w:highlight w:val="none"/>
        </w:rPr>
      </w:pPr>
    </w:p>
    <w:p>
      <w:pPr>
        <w:pStyle w:val="3"/>
        <w:rPr>
          <w:rFonts w:hint="eastAsia" w:ascii="宋体" w:hAnsi="宋体"/>
          <w:sz w:val="24"/>
          <w:szCs w:val="24"/>
          <w:highlight w:val="none"/>
        </w:rPr>
      </w:pPr>
    </w:p>
    <w:p>
      <w:pPr>
        <w:pStyle w:val="3"/>
        <w:rPr>
          <w:rFonts w:hint="eastAsia" w:ascii="宋体" w:hAnsi="宋体"/>
          <w:sz w:val="24"/>
          <w:szCs w:val="24"/>
          <w:highlight w:val="none"/>
        </w:rPr>
      </w:pPr>
    </w:p>
    <w:p>
      <w:pPr>
        <w:pStyle w:val="3"/>
        <w:rPr>
          <w:rFonts w:hint="eastAsia" w:ascii="宋体" w:hAnsi="宋体"/>
          <w:sz w:val="24"/>
          <w:szCs w:val="24"/>
          <w:highlight w:val="none"/>
        </w:rPr>
      </w:pPr>
    </w:p>
    <w:p>
      <w:pPr>
        <w:pStyle w:val="3"/>
        <w:rPr>
          <w:rFonts w:hint="eastAsia" w:ascii="宋体" w:hAnsi="宋体"/>
          <w:sz w:val="24"/>
          <w:szCs w:val="24"/>
          <w:highlight w:val="none"/>
        </w:rPr>
      </w:pPr>
    </w:p>
    <w:p>
      <w:pPr>
        <w:keepNext w:val="0"/>
        <w:keepLines w:val="0"/>
        <w:pageBreakBefore w:val="0"/>
        <w:widowControl/>
        <w:tabs>
          <w:tab w:val="left" w:pos="720"/>
          <w:tab w:val="left" w:pos="1535"/>
        </w:tabs>
        <w:kinsoku/>
        <w:wordWrap/>
        <w:overflowPunct/>
        <w:topLinePunct w:val="0"/>
        <w:autoSpaceDE/>
        <w:autoSpaceDN/>
        <w:bidi w:val="0"/>
        <w:adjustRightInd/>
        <w:snapToGrid w:val="0"/>
        <w:spacing w:line="400" w:lineRule="exact"/>
        <w:textAlignment w:val="baseline"/>
        <w:rPr>
          <w:rFonts w:hint="eastAsia" w:ascii="宋体" w:hAnsi="宋体"/>
          <w:sz w:val="24"/>
          <w:szCs w:val="24"/>
          <w:highlight w:val="none"/>
        </w:rPr>
      </w:pPr>
    </w:p>
    <w:p>
      <w:pPr>
        <w:keepNext w:val="0"/>
        <w:keepLines w:val="0"/>
        <w:pageBreakBefore w:val="0"/>
        <w:widowControl/>
        <w:tabs>
          <w:tab w:val="left" w:pos="720"/>
          <w:tab w:val="left" w:pos="1535"/>
        </w:tabs>
        <w:kinsoku/>
        <w:wordWrap/>
        <w:overflowPunct/>
        <w:topLinePunct w:val="0"/>
        <w:autoSpaceDE/>
        <w:autoSpaceDN/>
        <w:bidi w:val="0"/>
        <w:adjustRightInd/>
        <w:snapToGrid w:val="0"/>
        <w:spacing w:line="400" w:lineRule="exact"/>
        <w:textAlignment w:val="baseline"/>
        <w:rPr>
          <w:rFonts w:hint="eastAsia" w:ascii="宋体" w:hAnsi="宋体"/>
          <w:sz w:val="24"/>
          <w:szCs w:val="24"/>
          <w:highlight w:val="none"/>
        </w:rPr>
      </w:pPr>
    </w:p>
    <w:p>
      <w:pPr>
        <w:keepNext w:val="0"/>
        <w:keepLines w:val="0"/>
        <w:pageBreakBefore w:val="0"/>
        <w:widowControl/>
        <w:tabs>
          <w:tab w:val="left" w:pos="720"/>
          <w:tab w:val="left" w:pos="1535"/>
        </w:tabs>
        <w:kinsoku/>
        <w:wordWrap/>
        <w:overflowPunct/>
        <w:topLinePunct w:val="0"/>
        <w:autoSpaceDE/>
        <w:autoSpaceDN/>
        <w:bidi w:val="0"/>
        <w:adjustRightInd/>
        <w:snapToGrid w:val="0"/>
        <w:spacing w:line="400" w:lineRule="exact"/>
        <w:textAlignment w:val="baseline"/>
        <w:rPr>
          <w:rFonts w:hint="eastAsia" w:ascii="宋体" w:hAnsi="宋体"/>
          <w:sz w:val="24"/>
          <w:szCs w:val="24"/>
          <w:highlight w:val="none"/>
        </w:rPr>
      </w:pPr>
    </w:p>
    <w:p>
      <w:pPr>
        <w:keepNext w:val="0"/>
        <w:keepLines w:val="0"/>
        <w:pageBreakBefore w:val="0"/>
        <w:widowControl/>
        <w:tabs>
          <w:tab w:val="left" w:pos="720"/>
          <w:tab w:val="left" w:pos="1535"/>
        </w:tabs>
        <w:kinsoku/>
        <w:wordWrap/>
        <w:overflowPunct/>
        <w:topLinePunct w:val="0"/>
        <w:autoSpaceDE/>
        <w:autoSpaceDN/>
        <w:bidi w:val="0"/>
        <w:adjustRightInd/>
        <w:snapToGrid w:val="0"/>
        <w:spacing w:line="400" w:lineRule="exact"/>
        <w:textAlignment w:val="baseline"/>
        <w:rPr>
          <w:rFonts w:hint="eastAsia" w:ascii="宋体" w:hAnsi="宋体"/>
          <w:sz w:val="24"/>
          <w:szCs w:val="24"/>
          <w:highlight w:val="none"/>
        </w:rPr>
      </w:pPr>
      <w:r>
        <w:rPr>
          <w:rFonts w:hint="eastAsia" w:ascii="宋体" w:hAnsi="宋体"/>
          <w:sz w:val="24"/>
          <w:szCs w:val="24"/>
          <w:highlight w:val="none"/>
        </w:rPr>
        <w:t>附件1：</w:t>
      </w:r>
    </w:p>
    <w:p>
      <w:pPr>
        <w:pStyle w:val="2"/>
        <w:keepNext w:val="0"/>
        <w:keepLines w:val="0"/>
        <w:pageBreakBefore w:val="0"/>
        <w:widowControl/>
        <w:tabs>
          <w:tab w:val="left" w:pos="502"/>
        </w:tabs>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baseline"/>
        <w:rPr>
          <w:rFonts w:hint="eastAsia" w:ascii="宋体" w:hAnsi="宋体"/>
          <w:b/>
          <w:i w:val="0"/>
          <w:caps w:val="0"/>
          <w:spacing w:val="0"/>
          <w:w w:val="100"/>
          <w:sz w:val="32"/>
          <w:szCs w:val="32"/>
          <w:highlight w:val="none"/>
        </w:rPr>
      </w:pPr>
      <w:r>
        <w:rPr>
          <w:rFonts w:hint="eastAsia" w:ascii="宋体" w:hAnsi="宋体"/>
          <w:b/>
          <w:i w:val="0"/>
          <w:caps w:val="0"/>
          <w:spacing w:val="0"/>
          <w:w w:val="100"/>
          <w:sz w:val="32"/>
          <w:szCs w:val="32"/>
          <w:highlight w:val="none"/>
        </w:rPr>
        <w:t>竞 标 报 价 表</w:t>
      </w:r>
    </w:p>
    <w:tbl>
      <w:tblPr>
        <w:tblStyle w:val="14"/>
        <w:tblpPr w:leftFromText="180" w:rightFromText="180" w:vertAnchor="text" w:horzAnchor="page" w:tblpX="1035" w:tblpY="239"/>
        <w:tblOverlap w:val="never"/>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1339"/>
        <w:gridCol w:w="2254"/>
        <w:gridCol w:w="1640"/>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exact"/>
        </w:trPr>
        <w:tc>
          <w:tcPr>
            <w:tcW w:w="1687" w:type="dxa"/>
            <w:noWrap w:val="0"/>
            <w:vAlign w:val="center"/>
          </w:tcPr>
          <w:p>
            <w:pPr>
              <w:keepNext w:val="0"/>
              <w:keepLines w:val="0"/>
              <w:pageBreakBefore w:val="0"/>
              <w:kinsoku/>
              <w:wordWrap/>
              <w:overflowPunct/>
              <w:topLinePunct w:val="0"/>
              <w:autoSpaceDE/>
              <w:autoSpaceDN/>
              <w:bidi w:val="0"/>
              <w:adjustRightInd/>
              <w:snapToGrid w:val="0"/>
              <w:spacing w:before="0" w:beforeAutospacing="0" w:afterAutospacing="0" w:line="240" w:lineRule="auto"/>
              <w:jc w:val="center"/>
              <w:textAlignment w:val="baseline"/>
              <w:rPr>
                <w:rFonts w:hint="eastAsia" w:asciiTheme="minorEastAsia" w:hAnsiTheme="minorEastAsia" w:eastAsiaTheme="minorEastAsia" w:cstheme="minorEastAsia"/>
                <w:b/>
                <w:bCs/>
                <w:i w:val="0"/>
                <w:caps w:val="0"/>
                <w:spacing w:val="0"/>
                <w:w w:val="100"/>
                <w:sz w:val="24"/>
                <w:szCs w:val="24"/>
                <w:highlight w:val="none"/>
              </w:rPr>
            </w:pPr>
            <w:r>
              <w:rPr>
                <w:rFonts w:hint="eastAsia" w:asciiTheme="minorEastAsia" w:hAnsiTheme="minorEastAsia" w:eastAsiaTheme="minorEastAsia" w:cstheme="minorEastAsia"/>
                <w:b/>
                <w:bCs/>
                <w:i w:val="0"/>
                <w:caps w:val="0"/>
                <w:spacing w:val="0"/>
                <w:w w:val="100"/>
                <w:sz w:val="24"/>
                <w:szCs w:val="24"/>
                <w:highlight w:val="none"/>
                <w:lang w:val="en-US" w:eastAsia="zh-CN"/>
              </w:rPr>
              <w:t>招租内容</w:t>
            </w:r>
          </w:p>
        </w:tc>
        <w:tc>
          <w:tcPr>
            <w:tcW w:w="1339" w:type="dxa"/>
            <w:noWrap w:val="0"/>
            <w:vAlign w:val="center"/>
          </w:tcPr>
          <w:p>
            <w:pPr>
              <w:keepNext w:val="0"/>
              <w:keepLines w:val="0"/>
              <w:pageBreakBefore w:val="0"/>
              <w:kinsoku/>
              <w:wordWrap/>
              <w:overflowPunct/>
              <w:topLinePunct w:val="0"/>
              <w:autoSpaceDE/>
              <w:autoSpaceDN/>
              <w:bidi w:val="0"/>
              <w:adjustRightInd/>
              <w:snapToGrid w:val="0"/>
              <w:spacing w:before="0" w:beforeAutospacing="0" w:afterAutospacing="0" w:line="240" w:lineRule="auto"/>
              <w:jc w:val="center"/>
              <w:textAlignment w:val="baseline"/>
              <w:rPr>
                <w:rFonts w:hint="eastAsia" w:asciiTheme="minorEastAsia" w:hAnsiTheme="minorEastAsia" w:eastAsiaTheme="minorEastAsia" w:cstheme="minorEastAsia"/>
                <w:b/>
                <w:bCs/>
                <w:i w:val="0"/>
                <w:caps w:val="0"/>
                <w:spacing w:val="0"/>
                <w:w w:val="100"/>
                <w:sz w:val="24"/>
                <w:szCs w:val="24"/>
                <w:highlight w:val="none"/>
                <w:lang w:eastAsia="zh-CN"/>
              </w:rPr>
            </w:pPr>
            <w:r>
              <w:rPr>
                <w:rFonts w:hint="eastAsia" w:asciiTheme="minorEastAsia" w:hAnsiTheme="minorEastAsia" w:eastAsiaTheme="minorEastAsia" w:cstheme="minorEastAsia"/>
                <w:b/>
                <w:bCs/>
                <w:i w:val="0"/>
                <w:caps w:val="0"/>
                <w:spacing w:val="0"/>
                <w:w w:val="100"/>
                <w:sz w:val="24"/>
                <w:szCs w:val="24"/>
                <w:highlight w:val="none"/>
                <w:lang w:val="en-US" w:eastAsia="zh-CN"/>
              </w:rPr>
              <w:t>招租位置</w:t>
            </w: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Autospacing="0" w:line="240" w:lineRule="auto"/>
              <w:jc w:val="center"/>
              <w:textAlignment w:val="baseline"/>
              <w:rPr>
                <w:rFonts w:hint="eastAsia" w:asciiTheme="minorEastAsia" w:hAnsiTheme="minorEastAsia" w:eastAsiaTheme="minorEastAsia" w:cstheme="minorEastAsia"/>
                <w:b/>
                <w:bCs/>
                <w:i w:val="0"/>
                <w:caps w:val="0"/>
                <w:spacing w:val="0"/>
                <w:w w:val="100"/>
                <w:kern w:val="2"/>
                <w:sz w:val="24"/>
                <w:szCs w:val="24"/>
                <w:highlight w:val="none"/>
                <w:lang w:val="en-US" w:eastAsia="zh-CN" w:bidi="ar-SA"/>
              </w:rPr>
            </w:pPr>
            <w:r>
              <w:rPr>
                <w:rFonts w:hint="eastAsia" w:asciiTheme="minorEastAsia" w:hAnsiTheme="minorEastAsia" w:eastAsiaTheme="minorEastAsia" w:cstheme="minorEastAsia"/>
                <w:b/>
                <w:bCs/>
                <w:i w:val="0"/>
                <w:caps w:val="0"/>
                <w:spacing w:val="0"/>
                <w:w w:val="100"/>
                <w:sz w:val="24"/>
                <w:szCs w:val="24"/>
                <w:highlight w:val="none"/>
                <w:lang w:val="en-US" w:eastAsia="zh-CN"/>
              </w:rPr>
              <w:t>投放数量</w:t>
            </w:r>
          </w:p>
        </w:tc>
        <w:tc>
          <w:tcPr>
            <w:tcW w:w="1640"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Autospacing="0" w:line="240" w:lineRule="auto"/>
              <w:jc w:val="center"/>
              <w:textAlignment w:val="baseline"/>
              <w:rPr>
                <w:rFonts w:hint="eastAsia" w:asciiTheme="minorEastAsia" w:hAnsiTheme="minorEastAsia" w:eastAsiaTheme="minorEastAsia" w:cstheme="minorEastAsia"/>
                <w:b/>
                <w:bCs/>
                <w:i w:val="0"/>
                <w:caps w:val="0"/>
                <w:spacing w:val="0"/>
                <w:w w:val="100"/>
                <w:kern w:val="2"/>
                <w:sz w:val="24"/>
                <w:szCs w:val="24"/>
                <w:highlight w:val="none"/>
                <w:lang w:val="en-US" w:eastAsia="zh-CN" w:bidi="ar-SA"/>
              </w:rPr>
            </w:pPr>
            <w:r>
              <w:rPr>
                <w:rFonts w:hint="eastAsia" w:asciiTheme="minorEastAsia" w:hAnsiTheme="minorEastAsia" w:eastAsiaTheme="minorEastAsia" w:cstheme="minorEastAsia"/>
                <w:b/>
                <w:bCs/>
                <w:i w:val="0"/>
                <w:caps w:val="0"/>
                <w:spacing w:val="0"/>
                <w:w w:val="100"/>
                <w:sz w:val="24"/>
                <w:szCs w:val="24"/>
                <w:highlight w:val="none"/>
                <w:lang w:val="en-US" w:eastAsia="zh-CN"/>
              </w:rPr>
              <w:t>委托经营期（年）</w:t>
            </w:r>
          </w:p>
        </w:tc>
        <w:tc>
          <w:tcPr>
            <w:tcW w:w="3040"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Autospacing="0" w:line="240" w:lineRule="auto"/>
              <w:jc w:val="center"/>
              <w:textAlignment w:val="baseline"/>
              <w:rPr>
                <w:rFonts w:hint="eastAsia" w:asciiTheme="minorEastAsia" w:hAnsiTheme="minorEastAsia" w:eastAsiaTheme="minorEastAsia" w:cstheme="minorEastAsia"/>
                <w:b/>
                <w:bCs/>
                <w:i w:val="0"/>
                <w:caps w:val="0"/>
                <w:spacing w:val="0"/>
                <w:w w:val="100"/>
                <w:sz w:val="24"/>
                <w:szCs w:val="24"/>
                <w:highlight w:val="none"/>
                <w:lang w:val="en-US" w:eastAsia="zh-CN"/>
              </w:rPr>
            </w:pPr>
            <w:r>
              <w:rPr>
                <w:rFonts w:hint="eastAsia" w:asciiTheme="minorEastAsia" w:hAnsiTheme="minorEastAsia" w:eastAsiaTheme="minorEastAsia" w:cstheme="minorEastAsia"/>
                <w:b/>
                <w:bCs/>
                <w:i w:val="0"/>
                <w:caps w:val="0"/>
                <w:spacing w:val="0"/>
                <w:w w:val="100"/>
                <w:sz w:val="24"/>
                <w:szCs w:val="24"/>
                <w:highlight w:val="none"/>
                <w:lang w:val="en-US" w:eastAsia="zh-CN"/>
              </w:rPr>
              <w:t>竞标报价</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240" w:lineRule="auto"/>
              <w:jc w:val="center"/>
              <w:textAlignment w:val="baseline"/>
              <w:rPr>
                <w:rFonts w:hint="eastAsia" w:asciiTheme="minorEastAsia" w:hAnsiTheme="minorEastAsia" w:eastAsiaTheme="minorEastAsia" w:cstheme="minorEastAsia"/>
                <w:b/>
                <w:bCs/>
                <w:i w:val="0"/>
                <w:caps w:val="0"/>
                <w:spacing w:val="0"/>
                <w:w w:val="100"/>
                <w:kern w:val="2"/>
                <w:sz w:val="24"/>
                <w:szCs w:val="24"/>
                <w:highlight w:val="none"/>
                <w:lang w:val="en-US" w:eastAsia="zh-CN" w:bidi="ar-SA"/>
              </w:rPr>
            </w:pPr>
            <w:r>
              <w:rPr>
                <w:rFonts w:hint="eastAsia" w:asciiTheme="minorEastAsia" w:hAnsiTheme="minorEastAsia" w:eastAsiaTheme="minorEastAsia" w:cstheme="minorEastAsia"/>
                <w:b/>
                <w:bCs/>
                <w:i w:val="0"/>
                <w:caps w:val="0"/>
                <w:spacing w:val="0"/>
                <w:w w:val="100"/>
                <w:sz w:val="24"/>
                <w:szCs w:val="24"/>
                <w:highlight w:val="none"/>
                <w:lang w:val="en-US" w:eastAsia="zh-CN"/>
              </w:rPr>
              <w:t>（场地使用费：元/台/年）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2" w:hRule="atLeast"/>
        </w:trPr>
        <w:tc>
          <w:tcPr>
            <w:tcW w:w="1687" w:type="dxa"/>
            <w:noWrap w:val="0"/>
            <w:vAlign w:val="center"/>
          </w:tcPr>
          <w:p>
            <w:pPr>
              <w:keepNext w:val="0"/>
              <w:keepLines w:val="0"/>
              <w:pageBreakBefore w:val="0"/>
              <w:kinsoku/>
              <w:wordWrap/>
              <w:overflowPunct/>
              <w:topLinePunct w:val="0"/>
              <w:autoSpaceDE/>
              <w:autoSpaceDN/>
              <w:bidi w:val="0"/>
              <w:adjustRightInd/>
              <w:snapToGrid w:val="0"/>
              <w:spacing w:before="0" w:beforeAutospacing="0" w:afterAutospacing="0" w:line="240" w:lineRule="auto"/>
              <w:jc w:val="center"/>
              <w:textAlignment w:val="baseline"/>
              <w:rPr>
                <w:rFonts w:hint="eastAsia" w:asciiTheme="minorEastAsia" w:hAnsiTheme="minorEastAsia" w:eastAsiaTheme="minorEastAsia" w:cstheme="minorEastAsia"/>
                <w:b w:val="0"/>
                <w:i w:val="0"/>
                <w:caps w:val="0"/>
                <w:spacing w:val="0"/>
                <w:w w:val="100"/>
                <w:sz w:val="24"/>
                <w:szCs w:val="24"/>
                <w:highlight w:val="none"/>
                <w:lang w:val="en-US" w:eastAsia="zh-CN"/>
              </w:rPr>
            </w:pPr>
            <w:r>
              <w:rPr>
                <w:rFonts w:hint="eastAsia" w:asciiTheme="minorEastAsia" w:hAnsiTheme="minorEastAsia" w:eastAsiaTheme="minorEastAsia" w:cstheme="minorEastAsia"/>
                <w:b w:val="0"/>
                <w:i w:val="0"/>
                <w:caps w:val="0"/>
                <w:spacing w:val="0"/>
                <w:w w:val="100"/>
                <w:sz w:val="24"/>
                <w:szCs w:val="24"/>
                <w:highlight w:val="none"/>
                <w:lang w:val="en-US" w:eastAsia="zh-CN"/>
              </w:rPr>
              <w:t>自助咖啡机</w:t>
            </w:r>
          </w:p>
          <w:p>
            <w:pPr>
              <w:keepNext w:val="0"/>
              <w:keepLines w:val="0"/>
              <w:pageBreakBefore w:val="0"/>
              <w:kinsoku/>
              <w:wordWrap/>
              <w:overflowPunct/>
              <w:topLinePunct w:val="0"/>
              <w:autoSpaceDE/>
              <w:autoSpaceDN/>
              <w:bidi w:val="0"/>
              <w:adjustRightInd/>
              <w:snapToGrid w:val="0"/>
              <w:spacing w:before="0" w:beforeAutospacing="0" w:afterAutospacing="0" w:line="240" w:lineRule="auto"/>
              <w:jc w:val="center"/>
              <w:textAlignment w:val="baseline"/>
              <w:rPr>
                <w:rFonts w:hint="eastAsia" w:asciiTheme="minorEastAsia" w:hAnsiTheme="minorEastAsia" w:eastAsiaTheme="minorEastAsia" w:cstheme="minorEastAsia"/>
                <w:b w:val="0"/>
                <w:i w:val="0"/>
                <w:caps w:val="0"/>
                <w:spacing w:val="0"/>
                <w:w w:val="100"/>
                <w:sz w:val="24"/>
                <w:szCs w:val="24"/>
                <w:highlight w:val="none"/>
              </w:rPr>
            </w:pPr>
            <w:r>
              <w:rPr>
                <w:rFonts w:hint="eastAsia" w:asciiTheme="minorEastAsia" w:hAnsiTheme="minorEastAsia" w:eastAsiaTheme="minorEastAsia" w:cstheme="minorEastAsia"/>
                <w:b w:val="0"/>
                <w:i w:val="0"/>
                <w:caps w:val="0"/>
                <w:spacing w:val="0"/>
                <w:w w:val="100"/>
                <w:sz w:val="24"/>
                <w:szCs w:val="24"/>
                <w:highlight w:val="none"/>
                <w:lang w:val="en-US" w:eastAsia="zh-CN"/>
              </w:rPr>
              <w:t>服务</w:t>
            </w:r>
          </w:p>
        </w:tc>
        <w:tc>
          <w:tcPr>
            <w:tcW w:w="1339" w:type="dxa"/>
            <w:noWrap w:val="0"/>
            <w:vAlign w:val="center"/>
          </w:tcPr>
          <w:p>
            <w:pPr>
              <w:keepNext w:val="0"/>
              <w:keepLines w:val="0"/>
              <w:pageBreakBefore w:val="0"/>
              <w:kinsoku/>
              <w:wordWrap/>
              <w:overflowPunct/>
              <w:topLinePunct w:val="0"/>
              <w:autoSpaceDE/>
              <w:autoSpaceDN/>
              <w:bidi w:val="0"/>
              <w:adjustRightInd/>
              <w:snapToGrid w:val="0"/>
              <w:spacing w:before="0" w:beforeAutospacing="0" w:afterAutospacing="0" w:line="240" w:lineRule="auto"/>
              <w:jc w:val="center"/>
              <w:textAlignment w:val="baseline"/>
              <w:rPr>
                <w:rFonts w:hint="eastAsia" w:asciiTheme="minorEastAsia" w:hAnsiTheme="minorEastAsia" w:eastAsiaTheme="minorEastAsia" w:cstheme="minorEastAsia"/>
                <w:b w:val="0"/>
                <w:i w:val="0"/>
                <w:caps w:val="0"/>
                <w:spacing w:val="0"/>
                <w:w w:val="100"/>
                <w:sz w:val="24"/>
                <w:szCs w:val="24"/>
                <w:highlight w:val="none"/>
                <w:lang w:val="en-US" w:eastAsia="zh-CN"/>
              </w:rPr>
            </w:pPr>
            <w:r>
              <w:rPr>
                <w:rFonts w:hint="eastAsia" w:asciiTheme="minorEastAsia" w:hAnsiTheme="minorEastAsia" w:eastAsiaTheme="minorEastAsia" w:cstheme="minorEastAsia"/>
                <w:b w:val="0"/>
                <w:i w:val="0"/>
                <w:caps w:val="0"/>
                <w:spacing w:val="0"/>
                <w:w w:val="100"/>
                <w:sz w:val="24"/>
                <w:szCs w:val="24"/>
                <w:highlight w:val="none"/>
                <w:lang w:val="en-US" w:eastAsia="zh-CN"/>
              </w:rPr>
              <w:t>城关西区</w:t>
            </w:r>
          </w:p>
          <w:p>
            <w:pPr>
              <w:keepNext w:val="0"/>
              <w:keepLines w:val="0"/>
              <w:pageBreakBefore w:val="0"/>
              <w:kinsoku/>
              <w:wordWrap/>
              <w:overflowPunct/>
              <w:topLinePunct w:val="0"/>
              <w:autoSpaceDE/>
              <w:autoSpaceDN/>
              <w:bidi w:val="0"/>
              <w:adjustRightInd/>
              <w:snapToGrid w:val="0"/>
              <w:spacing w:before="0" w:beforeAutospacing="0" w:afterAutospacing="0" w:line="240" w:lineRule="auto"/>
              <w:jc w:val="center"/>
              <w:textAlignment w:val="baseline"/>
              <w:rPr>
                <w:rFonts w:hint="eastAsia" w:asciiTheme="minorEastAsia" w:hAnsiTheme="minorEastAsia" w:eastAsiaTheme="minorEastAsia" w:cstheme="minorEastAsia"/>
                <w:b w:val="0"/>
                <w:i w:val="0"/>
                <w:caps w:val="0"/>
                <w:spacing w:val="0"/>
                <w:w w:val="100"/>
                <w:sz w:val="24"/>
                <w:szCs w:val="24"/>
                <w:highlight w:val="none"/>
              </w:rPr>
            </w:pPr>
            <w:r>
              <w:rPr>
                <w:rFonts w:hint="eastAsia" w:asciiTheme="minorEastAsia" w:hAnsiTheme="minorEastAsia" w:eastAsiaTheme="minorEastAsia" w:cstheme="minorEastAsia"/>
                <w:b w:val="0"/>
                <w:i w:val="0"/>
                <w:caps w:val="0"/>
                <w:spacing w:val="0"/>
                <w:w w:val="100"/>
                <w:sz w:val="24"/>
                <w:szCs w:val="24"/>
                <w:highlight w:val="none"/>
                <w:lang w:val="en-US" w:eastAsia="zh-CN"/>
              </w:rPr>
              <w:t>榆中校区</w:t>
            </w:r>
          </w:p>
        </w:tc>
        <w:tc>
          <w:tcPr>
            <w:tcW w:w="2254" w:type="dxa"/>
            <w:noWrap w:val="0"/>
            <w:vAlign w:val="center"/>
          </w:tcPr>
          <w:p>
            <w:pPr>
              <w:keepNext w:val="0"/>
              <w:keepLines w:val="0"/>
              <w:pageBreakBefore w:val="0"/>
              <w:kinsoku/>
              <w:wordWrap/>
              <w:overflowPunct/>
              <w:topLinePunct w:val="0"/>
              <w:autoSpaceDE/>
              <w:autoSpaceDN/>
              <w:bidi w:val="0"/>
              <w:adjustRightInd/>
              <w:snapToGrid w:val="0"/>
              <w:spacing w:before="0" w:beforeAutospacing="0" w:afterAutospacing="0" w:line="240" w:lineRule="auto"/>
              <w:jc w:val="center"/>
              <w:textAlignment w:val="baseline"/>
              <w:rPr>
                <w:rFonts w:hint="eastAsia" w:asciiTheme="minorEastAsia" w:hAnsiTheme="minorEastAsia" w:eastAsiaTheme="minorEastAsia" w:cstheme="minorEastAsia"/>
                <w:b w:val="0"/>
                <w:i w:val="0"/>
                <w:caps w:val="0"/>
                <w:spacing w:val="0"/>
                <w:w w:val="100"/>
                <w:sz w:val="24"/>
                <w:szCs w:val="24"/>
                <w:highlight w:val="none"/>
                <w:lang w:val="en-US" w:eastAsia="zh-CN"/>
              </w:rPr>
            </w:pPr>
            <w:r>
              <w:rPr>
                <w:rFonts w:hint="eastAsia" w:asciiTheme="minorEastAsia" w:hAnsiTheme="minorEastAsia" w:eastAsiaTheme="minorEastAsia" w:cstheme="minorEastAsia"/>
                <w:b w:val="0"/>
                <w:i w:val="0"/>
                <w:caps w:val="0"/>
                <w:spacing w:val="0"/>
                <w:w w:val="100"/>
                <w:sz w:val="24"/>
                <w:szCs w:val="24"/>
                <w:highlight w:val="none"/>
                <w:lang w:val="en-US" w:eastAsia="zh-CN"/>
              </w:rPr>
              <w:t>8台</w:t>
            </w:r>
          </w:p>
          <w:p>
            <w:pPr>
              <w:pStyle w:val="13"/>
              <w:keepNext w:val="0"/>
              <w:keepLines w:val="0"/>
              <w:pageBreakBefore w:val="0"/>
              <w:kinsoku/>
              <w:wordWrap/>
              <w:overflowPunct/>
              <w:topLinePunct w:val="0"/>
              <w:autoSpaceDE/>
              <w:autoSpaceDN/>
              <w:bidi w:val="0"/>
              <w:adjustRightInd/>
              <w:spacing w:after="0"/>
              <w:ind w:left="0" w:leftChars="0" w:firstLine="0"/>
              <w:jc w:val="center"/>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i w:val="0"/>
                <w:caps w:val="0"/>
                <w:spacing w:val="0"/>
                <w:w w:val="100"/>
                <w:sz w:val="24"/>
                <w:szCs w:val="24"/>
                <w:highlight w:val="none"/>
                <w:lang w:val="en-US" w:eastAsia="zh-CN"/>
              </w:rPr>
              <w:t>（具体投放数量以实际需求为准）</w:t>
            </w:r>
          </w:p>
        </w:tc>
        <w:tc>
          <w:tcPr>
            <w:tcW w:w="1640" w:type="dxa"/>
            <w:noWrap w:val="0"/>
            <w:vAlign w:val="center"/>
          </w:tcPr>
          <w:p>
            <w:pPr>
              <w:keepNext w:val="0"/>
              <w:keepLines w:val="0"/>
              <w:pageBreakBefore w:val="0"/>
              <w:kinsoku/>
              <w:wordWrap/>
              <w:overflowPunct/>
              <w:topLinePunct w:val="0"/>
              <w:autoSpaceDE/>
              <w:autoSpaceDN/>
              <w:bidi w:val="0"/>
              <w:adjustRightInd/>
              <w:snapToGrid w:val="0"/>
              <w:spacing w:before="0" w:beforeAutospacing="0" w:afterAutospacing="0" w:line="240" w:lineRule="auto"/>
              <w:jc w:val="center"/>
              <w:textAlignment w:val="baseline"/>
              <w:rPr>
                <w:rFonts w:hint="eastAsia" w:asciiTheme="minorEastAsia" w:hAnsiTheme="minorEastAsia" w:eastAsiaTheme="minorEastAsia" w:cstheme="minorEastAsia"/>
                <w:b w:val="0"/>
                <w:i w:val="0"/>
                <w:caps w:val="0"/>
                <w:spacing w:val="0"/>
                <w:w w:val="100"/>
                <w:sz w:val="24"/>
                <w:szCs w:val="24"/>
                <w:highlight w:val="none"/>
                <w:lang w:val="en-US" w:eastAsia="zh-CN"/>
              </w:rPr>
            </w:pPr>
            <w:r>
              <w:rPr>
                <w:rFonts w:hint="eastAsia" w:asciiTheme="minorEastAsia" w:hAnsiTheme="minorEastAsia" w:eastAsiaTheme="minorEastAsia" w:cstheme="minorEastAsia"/>
                <w:b w:val="0"/>
                <w:i w:val="0"/>
                <w:caps w:val="0"/>
                <w:spacing w:val="0"/>
                <w:w w:val="100"/>
                <w:sz w:val="24"/>
                <w:szCs w:val="24"/>
                <w:highlight w:val="none"/>
                <w:lang w:val="en-US" w:eastAsia="zh-CN"/>
              </w:rPr>
              <w:t>3</w:t>
            </w:r>
          </w:p>
        </w:tc>
        <w:tc>
          <w:tcPr>
            <w:tcW w:w="3040" w:type="dxa"/>
            <w:noWrap w:val="0"/>
            <w:vAlign w:val="center"/>
          </w:tcPr>
          <w:p>
            <w:pPr>
              <w:keepNext w:val="0"/>
              <w:keepLines w:val="0"/>
              <w:pageBreakBefore w:val="0"/>
              <w:kinsoku/>
              <w:wordWrap/>
              <w:overflowPunct/>
              <w:topLinePunct w:val="0"/>
              <w:autoSpaceDE/>
              <w:autoSpaceDN/>
              <w:bidi w:val="0"/>
              <w:adjustRightInd/>
              <w:snapToGrid w:val="0"/>
              <w:spacing w:before="0" w:beforeAutospacing="0" w:afterAutospacing="0" w:line="240" w:lineRule="auto"/>
              <w:jc w:val="center"/>
              <w:textAlignment w:val="baseline"/>
              <w:rPr>
                <w:rFonts w:hint="eastAsia" w:asciiTheme="minorEastAsia" w:hAnsiTheme="minorEastAsia" w:eastAsiaTheme="minorEastAsia" w:cstheme="minorEastAsia"/>
                <w:b w:val="0"/>
                <w:i w:val="0"/>
                <w:caps w:val="0"/>
                <w:spacing w:val="0"/>
                <w:w w:val="100"/>
                <w:sz w:val="24"/>
                <w:szCs w:val="24"/>
                <w:highlight w:val="none"/>
                <w:lang w:val="en-US" w:eastAsia="zh-CN"/>
              </w:rPr>
            </w:pPr>
          </w:p>
        </w:tc>
      </w:tr>
    </w:tbl>
    <w:p>
      <w:pPr>
        <w:pStyle w:val="2"/>
        <w:keepNext w:val="0"/>
        <w:keepLines w:val="0"/>
        <w:pageBreakBefore w:val="0"/>
        <w:widowControl/>
        <w:tabs>
          <w:tab w:val="left" w:pos="0"/>
        </w:tabs>
        <w:kinsoku/>
        <w:wordWrap/>
        <w:overflowPunct/>
        <w:topLinePunct w:val="0"/>
        <w:autoSpaceDE/>
        <w:autoSpaceDN/>
        <w:bidi w:val="0"/>
        <w:adjustRightInd/>
        <w:snapToGrid/>
        <w:spacing w:before="0" w:beforeAutospacing="0" w:after="0" w:afterAutospacing="0" w:line="540" w:lineRule="exact"/>
        <w:ind w:left="0" w:leftChars="0" w:firstLine="0" w:firstLineChars="0"/>
        <w:jc w:val="left"/>
        <w:textAlignment w:val="baseline"/>
        <w:rPr>
          <w:rFonts w:hint="eastAsia" w:ascii="宋体" w:hAnsi="宋体"/>
          <w:b w:val="0"/>
          <w:i w:val="0"/>
          <w:caps w:val="0"/>
          <w:spacing w:val="0"/>
          <w:w w:val="100"/>
          <w:sz w:val="21"/>
          <w:szCs w:val="21"/>
          <w:highlight w:val="none"/>
        </w:rPr>
      </w:pPr>
      <w:r>
        <w:rPr>
          <w:rFonts w:hint="eastAsia" w:ascii="宋体" w:hAnsi="宋体"/>
          <w:b w:val="0"/>
          <w:i w:val="0"/>
          <w:caps w:val="0"/>
          <w:spacing w:val="0"/>
          <w:w w:val="100"/>
          <w:sz w:val="21"/>
          <w:szCs w:val="21"/>
          <w:highlight w:val="none"/>
        </w:rPr>
        <w:t>注：此报价不含水、电、暖、网络和物业管理费等费用。</w:t>
      </w:r>
    </w:p>
    <w:p>
      <w:pPr>
        <w:pStyle w:val="2"/>
        <w:keepNext w:val="0"/>
        <w:keepLines w:val="0"/>
        <w:pageBreakBefore w:val="0"/>
        <w:widowControl/>
        <w:tabs>
          <w:tab w:val="left" w:pos="0"/>
        </w:tabs>
        <w:kinsoku/>
        <w:wordWrap/>
        <w:overflowPunct/>
        <w:topLinePunct w:val="0"/>
        <w:autoSpaceDE/>
        <w:autoSpaceDN/>
        <w:bidi w:val="0"/>
        <w:adjustRightInd/>
        <w:snapToGrid/>
        <w:spacing w:before="0" w:beforeAutospacing="0" w:after="0" w:afterAutospacing="0" w:line="540" w:lineRule="exact"/>
        <w:ind w:left="0" w:leftChars="0" w:firstLine="0" w:firstLineChars="0"/>
        <w:jc w:val="left"/>
        <w:textAlignment w:val="baseline"/>
        <w:rPr>
          <w:rFonts w:hint="eastAsia" w:ascii="宋体" w:hAnsi="宋体"/>
          <w:b w:val="0"/>
          <w:i w:val="0"/>
          <w:caps w:val="0"/>
          <w:spacing w:val="0"/>
          <w:w w:val="100"/>
          <w:sz w:val="21"/>
          <w:szCs w:val="21"/>
          <w:highlight w:val="none"/>
        </w:rPr>
      </w:pPr>
      <w:r>
        <w:rPr>
          <w:rFonts w:hint="eastAsia" w:ascii="宋体" w:hAnsi="宋体"/>
          <w:b w:val="0"/>
          <w:i w:val="0"/>
          <w:caps w:val="0"/>
          <w:spacing w:val="0"/>
          <w:w w:val="100"/>
          <w:sz w:val="21"/>
          <w:szCs w:val="21"/>
          <w:highlight w:val="none"/>
        </w:rPr>
        <w:t>法定代表人（或负责人）签字：</w:t>
      </w:r>
    </w:p>
    <w:p>
      <w:pPr>
        <w:pStyle w:val="2"/>
        <w:keepNext w:val="0"/>
        <w:keepLines w:val="0"/>
        <w:pageBreakBefore w:val="0"/>
        <w:widowControl/>
        <w:tabs>
          <w:tab w:val="left" w:pos="0"/>
        </w:tabs>
        <w:kinsoku/>
        <w:wordWrap/>
        <w:overflowPunct/>
        <w:topLinePunct w:val="0"/>
        <w:autoSpaceDE/>
        <w:autoSpaceDN/>
        <w:bidi w:val="0"/>
        <w:adjustRightInd/>
        <w:snapToGrid/>
        <w:spacing w:before="0" w:beforeAutospacing="0" w:after="0" w:afterAutospacing="0" w:line="540" w:lineRule="exact"/>
        <w:ind w:left="0" w:leftChars="0" w:firstLine="0" w:firstLineChars="0"/>
        <w:jc w:val="left"/>
        <w:textAlignment w:val="baseline"/>
        <w:rPr>
          <w:rFonts w:hint="eastAsia" w:ascii="宋体" w:hAnsi="宋体"/>
          <w:b w:val="0"/>
          <w:i w:val="0"/>
          <w:caps w:val="0"/>
          <w:spacing w:val="0"/>
          <w:w w:val="100"/>
          <w:sz w:val="21"/>
          <w:szCs w:val="21"/>
          <w:highlight w:val="none"/>
        </w:rPr>
      </w:pPr>
      <w:r>
        <w:rPr>
          <w:rFonts w:hint="eastAsia" w:ascii="宋体" w:hAnsi="宋体"/>
          <w:b w:val="0"/>
          <w:i w:val="0"/>
          <w:caps w:val="0"/>
          <w:spacing w:val="0"/>
          <w:w w:val="100"/>
          <w:sz w:val="21"/>
          <w:szCs w:val="21"/>
          <w:highlight w:val="none"/>
          <w:lang w:eastAsia="zh-CN"/>
        </w:rPr>
        <w:t>竞标</w:t>
      </w:r>
      <w:r>
        <w:rPr>
          <w:rFonts w:hint="eastAsia" w:ascii="宋体" w:hAnsi="宋体"/>
          <w:b w:val="0"/>
          <w:i w:val="0"/>
          <w:caps w:val="0"/>
          <w:spacing w:val="0"/>
          <w:w w:val="100"/>
          <w:sz w:val="21"/>
          <w:szCs w:val="21"/>
          <w:highlight w:val="none"/>
        </w:rPr>
        <w:t>单位（盖章）</w:t>
      </w:r>
    </w:p>
    <w:p>
      <w:pPr>
        <w:pStyle w:val="2"/>
        <w:keepNext w:val="0"/>
        <w:keepLines w:val="0"/>
        <w:pageBreakBefore w:val="0"/>
        <w:widowControl/>
        <w:tabs>
          <w:tab w:val="left" w:pos="0"/>
        </w:tabs>
        <w:kinsoku/>
        <w:wordWrap/>
        <w:overflowPunct/>
        <w:topLinePunct w:val="0"/>
        <w:autoSpaceDE/>
        <w:autoSpaceDN/>
        <w:bidi w:val="0"/>
        <w:adjustRightInd/>
        <w:snapToGrid/>
        <w:spacing w:before="0" w:beforeAutospacing="0" w:after="0" w:afterAutospacing="0" w:line="540" w:lineRule="exact"/>
        <w:ind w:left="0" w:leftChars="0" w:firstLine="0" w:firstLineChars="0"/>
        <w:jc w:val="left"/>
        <w:textAlignment w:val="baseline"/>
        <w:rPr>
          <w:rFonts w:hint="eastAsia" w:ascii="宋体" w:hAnsi="宋体"/>
          <w:b w:val="0"/>
          <w:i w:val="0"/>
          <w:caps w:val="0"/>
          <w:spacing w:val="0"/>
          <w:w w:val="100"/>
          <w:sz w:val="21"/>
          <w:szCs w:val="21"/>
          <w:highlight w:val="none"/>
        </w:rPr>
        <w:sectPr>
          <w:footerReference r:id="rId6" w:type="default"/>
          <w:pgSz w:w="11906" w:h="16838"/>
          <w:pgMar w:top="1440" w:right="1800" w:bottom="1440" w:left="1800" w:header="851" w:footer="850" w:gutter="0"/>
          <w:pgNumType w:fmt="decimal" w:start="1"/>
          <w:cols w:space="720" w:num="1"/>
          <w:docGrid w:type="lines" w:linePitch="312" w:charSpace="0"/>
        </w:sectPr>
      </w:pPr>
      <w:r>
        <w:rPr>
          <w:rFonts w:hint="eastAsia" w:ascii="宋体" w:hAnsi="宋体"/>
          <w:b w:val="0"/>
          <w:i w:val="0"/>
          <w:caps w:val="0"/>
          <w:spacing w:val="0"/>
          <w:w w:val="100"/>
          <w:sz w:val="21"/>
          <w:szCs w:val="21"/>
          <w:highlight w:val="none"/>
        </w:rPr>
        <w:t xml:space="preserve">时间：   年 </w:t>
      </w:r>
      <w:r>
        <w:rPr>
          <w:rFonts w:hint="eastAsia" w:ascii="宋体" w:hAnsi="宋体"/>
          <w:b w:val="0"/>
          <w:i w:val="0"/>
          <w:caps w:val="0"/>
          <w:spacing w:val="0"/>
          <w:w w:val="100"/>
          <w:sz w:val="21"/>
          <w:szCs w:val="21"/>
          <w:highlight w:val="none"/>
          <w:lang w:val="en-US" w:eastAsia="zh-CN"/>
        </w:rPr>
        <w:t xml:space="preserve"> </w:t>
      </w:r>
      <w:r>
        <w:rPr>
          <w:rFonts w:hint="eastAsia" w:ascii="宋体" w:hAnsi="宋体"/>
          <w:b w:val="0"/>
          <w:i w:val="0"/>
          <w:caps w:val="0"/>
          <w:spacing w:val="0"/>
          <w:w w:val="100"/>
          <w:sz w:val="21"/>
          <w:szCs w:val="21"/>
          <w:highlight w:val="none"/>
        </w:rPr>
        <w:t xml:space="preserve"> 月   日</w:t>
      </w:r>
    </w:p>
    <w:p>
      <w:pPr>
        <w:tabs>
          <w:tab w:val="left" w:pos="720"/>
          <w:tab w:val="left" w:pos="1535"/>
        </w:tabs>
        <w:snapToGrid w:val="0"/>
        <w:rPr>
          <w:rFonts w:hint="eastAsia" w:ascii="宋体" w:hAnsi="宋体" w:eastAsia="宋体"/>
          <w:sz w:val="24"/>
          <w:szCs w:val="24"/>
          <w:highlight w:val="none"/>
          <w:lang w:eastAsia="zh-CN"/>
        </w:rPr>
      </w:pPr>
      <w:bookmarkStart w:id="0" w:name="_Toc342615446"/>
      <w:r>
        <w:rPr>
          <w:rFonts w:hint="eastAsia" w:ascii="宋体" w:hAnsi="宋体"/>
          <w:sz w:val="24"/>
          <w:szCs w:val="24"/>
          <w:highlight w:val="none"/>
        </w:rPr>
        <w:t>附件2</w:t>
      </w:r>
      <w:r>
        <w:rPr>
          <w:rFonts w:hint="eastAsia" w:ascii="宋体" w:hAnsi="宋体"/>
          <w:sz w:val="24"/>
          <w:szCs w:val="24"/>
          <w:highlight w:val="none"/>
          <w:lang w:eastAsia="zh-CN"/>
        </w:rPr>
        <w:t>：</w:t>
      </w:r>
    </w:p>
    <w:p>
      <w:pPr>
        <w:pStyle w:val="4"/>
        <w:keepNext w:val="0"/>
        <w:keepLines w:val="0"/>
        <w:numPr>
          <w:ilvl w:val="0"/>
          <w:numId w:val="0"/>
        </w:numPr>
        <w:spacing w:before="0" w:after="0" w:line="360" w:lineRule="auto"/>
        <w:rPr>
          <w:rFonts w:ascii="宋体" w:hAnsi="宋体" w:eastAsia="宋体" w:cs="仿宋"/>
          <w:sz w:val="24"/>
          <w:szCs w:val="24"/>
          <w:highlight w:val="none"/>
        </w:rPr>
      </w:pPr>
      <w:r>
        <w:rPr>
          <w:rFonts w:hint="eastAsia" w:ascii="宋体" w:hAnsi="宋体" w:eastAsia="宋体" w:cs="仿宋"/>
          <w:sz w:val="36"/>
          <w:szCs w:val="36"/>
          <w:highlight w:val="none"/>
        </w:rPr>
        <w:t>法定代表人授权委托书</w:t>
      </w:r>
    </w:p>
    <w:p>
      <w:pPr>
        <w:spacing w:line="360" w:lineRule="auto"/>
        <w:rPr>
          <w:rFonts w:ascii="宋体" w:hAnsi="宋体" w:cs="仿宋"/>
          <w:bCs/>
          <w:sz w:val="24"/>
          <w:szCs w:val="24"/>
          <w:highlight w:val="none"/>
        </w:rPr>
      </w:pPr>
      <w:r>
        <w:rPr>
          <w:rFonts w:hint="eastAsia" w:ascii="宋体" w:hAnsi="宋体" w:cs="仿宋"/>
          <w:bCs/>
          <w:sz w:val="24"/>
          <w:szCs w:val="24"/>
          <w:highlight w:val="none"/>
        </w:rPr>
        <w:t>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w:t>
      </w:r>
      <w:r>
        <w:rPr>
          <w:rFonts w:hint="eastAsia" w:ascii="宋体" w:hAnsi="宋体" w:cs="仿宋"/>
          <w:bCs/>
          <w:sz w:val="24"/>
          <w:szCs w:val="24"/>
          <w:highlight w:val="none"/>
          <w:lang w:eastAsia="zh-CN"/>
        </w:rPr>
        <w:t>招租</w:t>
      </w:r>
      <w:r>
        <w:rPr>
          <w:rFonts w:hint="eastAsia" w:ascii="宋体" w:hAnsi="宋体" w:cs="仿宋"/>
          <w:bCs/>
          <w:sz w:val="24"/>
          <w:szCs w:val="24"/>
          <w:highlight w:val="none"/>
        </w:rPr>
        <w:t>方）</w:t>
      </w:r>
    </w:p>
    <w:p>
      <w:pPr>
        <w:keepLines/>
        <w:wordWrap w:val="0"/>
        <w:topLinePunct/>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本授权委托书声明：注册于</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（公司地址）的</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（公司名称）法定代表人</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（姓名）代表本公司（单位）授权</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（授权代理人的姓名）为公司的合法代理人，授权其在兰州大学</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（项目编号）项目的</w:t>
      </w:r>
      <w:r>
        <w:rPr>
          <w:rFonts w:hint="eastAsia" w:ascii="宋体" w:hAnsi="宋体" w:cs="仿宋"/>
          <w:bCs/>
          <w:sz w:val="24"/>
          <w:szCs w:val="24"/>
          <w:highlight w:val="none"/>
          <w:lang w:eastAsia="zh-CN"/>
        </w:rPr>
        <w:t>招租</w:t>
      </w:r>
      <w:r>
        <w:rPr>
          <w:rFonts w:hint="eastAsia" w:ascii="宋体" w:hAnsi="宋体" w:cs="仿宋"/>
          <w:bCs/>
          <w:sz w:val="24"/>
          <w:szCs w:val="24"/>
          <w:highlight w:val="none"/>
        </w:rPr>
        <w:t>活动中提交</w:t>
      </w:r>
      <w:r>
        <w:rPr>
          <w:rFonts w:hint="eastAsia" w:ascii="宋体" w:hAnsi="宋体" w:cs="仿宋"/>
          <w:bCs/>
          <w:sz w:val="24"/>
          <w:szCs w:val="24"/>
          <w:highlight w:val="none"/>
          <w:lang w:eastAsia="zh-CN"/>
        </w:rPr>
        <w:t>竞标</w:t>
      </w:r>
      <w:r>
        <w:rPr>
          <w:rFonts w:hint="eastAsia" w:ascii="宋体" w:hAnsi="宋体" w:cs="仿宋"/>
          <w:bCs/>
          <w:sz w:val="24"/>
          <w:szCs w:val="24"/>
          <w:highlight w:val="none"/>
        </w:rPr>
        <w:t>文件及资质证明文件,并以本公司（单位）名义处理一切与该项目有关的事务。授权代理人无转委托权。</w:t>
      </w:r>
    </w:p>
    <w:p>
      <w:pPr>
        <w:keepLines/>
        <w:wordWrap w:val="0"/>
        <w:topLinePunct/>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本授权委托书承诺：我公司（单位）对授权代理人的签名负全部责任，保证所提供的</w:t>
      </w:r>
      <w:r>
        <w:rPr>
          <w:rFonts w:hint="eastAsia" w:ascii="宋体" w:hAnsi="宋体" w:cs="仿宋"/>
          <w:bCs/>
          <w:sz w:val="24"/>
          <w:szCs w:val="24"/>
          <w:highlight w:val="none"/>
          <w:lang w:eastAsia="zh-CN"/>
        </w:rPr>
        <w:t>竞标</w:t>
      </w:r>
      <w:r>
        <w:rPr>
          <w:rFonts w:hint="eastAsia" w:ascii="宋体" w:hAnsi="宋体" w:cs="仿宋"/>
          <w:bCs/>
          <w:sz w:val="24"/>
          <w:szCs w:val="24"/>
          <w:highlight w:val="none"/>
        </w:rPr>
        <w:t>文件及资质证明文件真实、合法、完整，并愿承担因</w:t>
      </w:r>
      <w:r>
        <w:rPr>
          <w:rFonts w:hint="eastAsia" w:ascii="宋体" w:hAnsi="宋体" w:cs="仿宋"/>
          <w:bCs/>
          <w:sz w:val="24"/>
          <w:szCs w:val="24"/>
          <w:highlight w:val="none"/>
          <w:lang w:eastAsia="zh-CN"/>
        </w:rPr>
        <w:t>竞标</w:t>
      </w:r>
      <w:r>
        <w:rPr>
          <w:rFonts w:hint="eastAsia" w:ascii="宋体" w:hAnsi="宋体" w:cs="仿宋"/>
          <w:bCs/>
          <w:sz w:val="24"/>
          <w:szCs w:val="24"/>
          <w:highlight w:val="none"/>
        </w:rPr>
        <w:t>文件或资质证明文件的缺陷、授权代理人失误等所导致的全部经济损失及相应的法律责任。</w:t>
      </w:r>
    </w:p>
    <w:p>
      <w:pPr>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本授权委托书于</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月</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日生效，有效期至</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月</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日，授权代理人在此授权期内签署的所有文件不因授权的撤消而失效。</w:t>
      </w:r>
    </w:p>
    <w:p>
      <w:pPr>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特此声明。</w:t>
      </w:r>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lang w:eastAsia="zh-CN"/>
        </w:rPr>
        <w:t>竞标</w:t>
      </w:r>
      <w:r>
        <w:rPr>
          <w:rFonts w:hint="eastAsia" w:ascii="宋体" w:hAnsi="宋体" w:cs="仿宋"/>
          <w:sz w:val="24"/>
          <w:szCs w:val="24"/>
          <w:highlight w:val="none"/>
        </w:rPr>
        <w:t>商：________________（公司全称，并加盖公章）</w:t>
      </w:r>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法定代表人：________________（</w:t>
      </w:r>
      <w:r>
        <w:rPr>
          <w:rFonts w:hint="eastAsia" w:ascii="宋体" w:hAnsi="宋体" w:cs="仿宋"/>
          <w:b/>
          <w:sz w:val="24"/>
          <w:szCs w:val="24"/>
          <w:highlight w:val="none"/>
        </w:rPr>
        <w:t>签字</w:t>
      </w:r>
      <w:r>
        <w:rPr>
          <w:rFonts w:hint="eastAsia" w:ascii="宋体" w:hAnsi="宋体" w:cs="仿宋"/>
          <w:sz w:val="24"/>
          <w:szCs w:val="24"/>
          <w:highlight w:val="none"/>
        </w:rPr>
        <w:t>）          时间：_____年____月____日</w:t>
      </w:r>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身份证号码：________________________</w:t>
      </w:r>
    </w:p>
    <w:p>
      <w:pPr>
        <w:spacing w:line="360" w:lineRule="auto"/>
        <w:ind w:right="630" w:firstLine="480" w:firstLineChars="200"/>
        <w:rPr>
          <w:rFonts w:ascii="宋体" w:hAnsi="宋体" w:cs="仿宋"/>
          <w:sz w:val="24"/>
          <w:szCs w:val="24"/>
          <w:highlight w:val="none"/>
        </w:rPr>
      </w:pPr>
      <w:r>
        <w:rPr>
          <w:rFonts w:hint="eastAsia" w:ascii="宋体" w:hAnsi="宋体" w:cs="仿宋"/>
          <w:sz w:val="24"/>
          <w:szCs w:val="24"/>
          <w:highlight w:val="none"/>
        </w:rPr>
        <w:t>授权</w:t>
      </w:r>
      <w:r>
        <w:rPr>
          <w:rFonts w:hint="eastAsia" w:ascii="宋体" w:hAnsi="宋体" w:cs="仿宋"/>
          <w:bCs/>
          <w:sz w:val="24"/>
          <w:szCs w:val="24"/>
          <w:highlight w:val="none"/>
        </w:rPr>
        <w:t>代理</w:t>
      </w:r>
      <w:r>
        <w:rPr>
          <w:rFonts w:hint="eastAsia" w:ascii="宋体" w:hAnsi="宋体" w:cs="仿宋"/>
          <w:sz w:val="24"/>
          <w:szCs w:val="24"/>
          <w:highlight w:val="none"/>
        </w:rPr>
        <w:t>人：________________（</w:t>
      </w:r>
      <w:r>
        <w:rPr>
          <w:rFonts w:hint="eastAsia" w:ascii="宋体" w:hAnsi="宋体" w:cs="仿宋"/>
          <w:b/>
          <w:sz w:val="24"/>
          <w:szCs w:val="24"/>
          <w:highlight w:val="none"/>
        </w:rPr>
        <w:t>签字</w:t>
      </w:r>
      <w:r>
        <w:rPr>
          <w:rFonts w:hint="eastAsia" w:ascii="宋体" w:hAnsi="宋体" w:cs="仿宋"/>
          <w:sz w:val="24"/>
          <w:szCs w:val="24"/>
          <w:highlight w:val="none"/>
        </w:rPr>
        <w:t>）          时间：_____年____月____日</w:t>
      </w:r>
    </w:p>
    <w:p>
      <w:pPr>
        <w:spacing w:line="360" w:lineRule="auto"/>
        <w:ind w:firstLine="480" w:firstLineChars="200"/>
        <w:rPr>
          <w:rFonts w:ascii="宋体" w:hAnsi="宋体" w:cs="仿宋"/>
          <w:sz w:val="21"/>
          <w:szCs w:val="21"/>
          <w:highlight w:val="none"/>
        </w:rPr>
      </w:pPr>
      <w:r>
        <w:rPr>
          <w:rFonts w:hint="eastAsia" w:ascii="宋体" w:hAnsi="宋体" w:cs="仿宋"/>
          <w:sz w:val="24"/>
          <w:szCs w:val="24"/>
          <w:highlight w:val="none"/>
        </w:rPr>
        <w:t>身份证号码：________________________</w:t>
      </w:r>
    </w:p>
    <w:p>
      <w:pPr>
        <w:spacing w:line="360" w:lineRule="auto"/>
        <w:ind w:firstLine="361" w:firstLineChars="200"/>
        <w:rPr>
          <w:rFonts w:hint="eastAsia" w:ascii="宋体" w:hAnsi="宋体" w:cs="仿宋"/>
          <w:b/>
          <w:sz w:val="18"/>
          <w:szCs w:val="18"/>
          <w:highlight w:val="none"/>
        </w:rPr>
      </w:pPr>
      <w:r>
        <w:rPr>
          <w:rFonts w:hint="eastAsia" w:ascii="宋体" w:hAnsi="宋体" w:cs="仿宋"/>
          <w:b/>
          <w:sz w:val="18"/>
          <w:szCs w:val="18"/>
          <w:highlight w:val="none"/>
        </w:rPr>
        <w:t>附件2：法定代表人身份证明及授权代理人身份证明（身份证正反两面复印件）</w:t>
      </w:r>
    </w:p>
    <w:tbl>
      <w:tblPr>
        <w:tblStyle w:val="14"/>
        <w:tblpPr w:leftFromText="180" w:rightFromText="180" w:vertAnchor="text" w:horzAnchor="page" w:tblpX="1887" w:tblpY="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8528" w:type="dxa"/>
            <w:vAlign w:val="center"/>
          </w:tcPr>
          <w:p>
            <w:pPr>
              <w:adjustRightInd w:val="0"/>
              <w:snapToGrid w:val="0"/>
              <w:spacing w:before="120" w:beforeLines="50" w:line="360" w:lineRule="auto"/>
              <w:jc w:val="center"/>
              <w:rPr>
                <w:rFonts w:hint="eastAsia" w:ascii="宋体" w:hAnsi="宋体" w:cs="仿宋"/>
                <w:sz w:val="18"/>
                <w:szCs w:val="18"/>
                <w:highlight w:val="none"/>
              </w:rPr>
            </w:pPr>
            <w:r>
              <w:rPr>
                <w:rFonts w:hint="eastAsia" w:ascii="宋体" w:hAnsi="宋体" w:cs="仿宋"/>
                <w:sz w:val="18"/>
                <w:szCs w:val="18"/>
                <w:highlight w:val="none"/>
              </w:rPr>
              <w:t>授权代理人身份证复印件或扫描打印</w:t>
            </w:r>
          </w:p>
        </w:tc>
      </w:tr>
    </w:tbl>
    <w:p>
      <w:pPr>
        <w:spacing w:line="360" w:lineRule="auto"/>
        <w:rPr>
          <w:rFonts w:hint="eastAsia" w:ascii="宋体" w:hAnsi="宋体" w:cs="仿宋"/>
          <w:b/>
          <w:sz w:val="18"/>
          <w:szCs w:val="18"/>
          <w:highlight w:val="none"/>
        </w:rPr>
      </w:pPr>
    </w:p>
    <w:p>
      <w:pPr>
        <w:spacing w:line="360" w:lineRule="auto"/>
        <w:rPr>
          <w:rFonts w:hint="eastAsia" w:ascii="宋体" w:hAnsi="宋体" w:cs="仿宋"/>
          <w:b/>
          <w:sz w:val="18"/>
          <w:szCs w:val="18"/>
          <w:highlight w:val="none"/>
        </w:rPr>
      </w:pPr>
    </w:p>
    <w:p>
      <w:pPr>
        <w:spacing w:line="360" w:lineRule="auto"/>
        <w:rPr>
          <w:rFonts w:hint="eastAsia" w:ascii="宋体" w:hAnsi="宋体" w:cs="仿宋"/>
          <w:b/>
          <w:sz w:val="18"/>
          <w:szCs w:val="18"/>
          <w:highlight w:val="none"/>
        </w:rPr>
      </w:pPr>
    </w:p>
    <w:p>
      <w:pPr>
        <w:rPr>
          <w:rFonts w:hint="eastAsia" w:ascii="宋体" w:hAnsi="宋体" w:cs="仿宋"/>
          <w:b/>
          <w:sz w:val="18"/>
          <w:szCs w:val="18"/>
          <w:highlight w:val="none"/>
        </w:rPr>
      </w:pPr>
    </w:p>
    <w:p>
      <w:pPr>
        <w:rPr>
          <w:rFonts w:hint="eastAsia" w:ascii="宋体" w:hAnsi="宋体" w:cs="仿宋"/>
          <w:b/>
          <w:sz w:val="18"/>
          <w:szCs w:val="18"/>
          <w:highlight w:val="none"/>
        </w:rPr>
      </w:pPr>
    </w:p>
    <w:p>
      <w:pPr>
        <w:rPr>
          <w:rFonts w:hint="eastAsia" w:ascii="宋体" w:hAnsi="宋体" w:cs="仿宋"/>
          <w:b/>
          <w:szCs w:val="21"/>
          <w:highlight w:val="none"/>
        </w:rPr>
      </w:pPr>
    </w:p>
    <w:p>
      <w:pPr>
        <w:rPr>
          <w:rFonts w:ascii="宋体" w:hAnsi="宋体" w:cs="仿宋"/>
          <w:b/>
          <w:szCs w:val="21"/>
          <w:highlight w:val="none"/>
        </w:rPr>
      </w:pPr>
    </w:p>
    <w:p>
      <w:pPr>
        <w:rPr>
          <w:rFonts w:ascii="宋体" w:hAnsi="宋体" w:cs="仿宋"/>
          <w:b/>
          <w:szCs w:val="21"/>
          <w:highlight w:val="none"/>
        </w:rPr>
      </w:pPr>
    </w:p>
    <w:tbl>
      <w:tblPr>
        <w:tblStyle w:val="14"/>
        <w:tblpPr w:leftFromText="180" w:rightFromText="180" w:vertAnchor="text" w:horzAnchor="page" w:tblpX="1915" w:tblpY="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8472" w:type="dxa"/>
            <w:vAlign w:val="center"/>
          </w:tcPr>
          <w:p>
            <w:pPr>
              <w:adjustRightInd w:val="0"/>
              <w:snapToGrid w:val="0"/>
              <w:spacing w:before="120" w:beforeLines="50" w:line="360" w:lineRule="auto"/>
              <w:jc w:val="center"/>
              <w:rPr>
                <w:rFonts w:hint="eastAsia" w:ascii="宋体" w:hAnsi="宋体" w:cs="仿宋"/>
                <w:sz w:val="18"/>
                <w:szCs w:val="18"/>
                <w:highlight w:val="none"/>
              </w:rPr>
            </w:pPr>
            <w:r>
              <w:rPr>
                <w:rFonts w:hint="eastAsia" w:ascii="宋体" w:hAnsi="宋体" w:cs="仿宋"/>
                <w:sz w:val="18"/>
                <w:szCs w:val="18"/>
                <w:highlight w:val="none"/>
              </w:rPr>
              <w:t>法定代表人身份证复印件或扫描打印</w:t>
            </w:r>
          </w:p>
        </w:tc>
      </w:tr>
    </w:tbl>
    <w:p>
      <w:pPr>
        <w:rPr>
          <w:rFonts w:ascii="仿宋" w:hAnsi="仿宋" w:eastAsia="仿宋" w:cs="仿宋"/>
          <w:b/>
          <w:szCs w:val="21"/>
          <w:highlight w:val="none"/>
        </w:rPr>
      </w:pPr>
    </w:p>
    <w:p>
      <w:pPr>
        <w:tabs>
          <w:tab w:val="left" w:pos="720"/>
          <w:tab w:val="left" w:pos="1535"/>
        </w:tabs>
        <w:snapToGrid w:val="0"/>
        <w:rPr>
          <w:rFonts w:hint="eastAsia" w:ascii="宋体" w:hAnsi="宋体"/>
          <w:b/>
          <w:bCs/>
          <w:szCs w:val="28"/>
          <w:highlight w:val="none"/>
        </w:rPr>
      </w:pPr>
    </w:p>
    <w:p>
      <w:pPr>
        <w:rPr>
          <w:rFonts w:hint="eastAsia" w:ascii="宋体" w:hAnsi="宋体"/>
          <w:szCs w:val="28"/>
          <w:highlight w:val="none"/>
        </w:rPr>
      </w:pPr>
    </w:p>
    <w:p>
      <w:pPr>
        <w:rPr>
          <w:rFonts w:hint="eastAsia" w:ascii="宋体" w:hAnsi="宋体"/>
          <w:szCs w:val="28"/>
          <w:highlight w:val="none"/>
        </w:rPr>
      </w:pPr>
    </w:p>
    <w:p>
      <w:pPr>
        <w:rPr>
          <w:rFonts w:hint="eastAsia" w:ascii="宋体" w:hAnsi="宋体"/>
          <w:szCs w:val="28"/>
          <w:highlight w:val="none"/>
        </w:rPr>
      </w:pPr>
    </w:p>
    <w:p>
      <w:pPr>
        <w:rPr>
          <w:rFonts w:hint="eastAsia" w:ascii="宋体" w:hAnsi="宋体"/>
          <w:szCs w:val="28"/>
          <w:highlight w:val="none"/>
        </w:rPr>
      </w:pPr>
    </w:p>
    <w:p>
      <w:pPr>
        <w:tabs>
          <w:tab w:val="left" w:pos="720"/>
          <w:tab w:val="left" w:pos="1535"/>
        </w:tabs>
        <w:snapToGrid w:val="0"/>
        <w:rPr>
          <w:rFonts w:hint="eastAsia" w:ascii="宋体" w:hAnsi="宋体" w:eastAsia="宋体" w:cs="Times New Roman"/>
          <w:sz w:val="24"/>
          <w:szCs w:val="24"/>
          <w:highlight w:val="none"/>
          <w:lang w:val="en-US"/>
        </w:rPr>
      </w:pPr>
      <w:bookmarkStart w:id="1" w:name="_Toc26130"/>
      <w:bookmarkStart w:id="2" w:name="_Toc3097"/>
    </w:p>
    <w:p>
      <w:pPr>
        <w:tabs>
          <w:tab w:val="left" w:pos="720"/>
          <w:tab w:val="left" w:pos="1535"/>
        </w:tabs>
        <w:snapToGrid w:val="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rPr>
        <w:t>附件3</w:t>
      </w:r>
      <w:r>
        <w:rPr>
          <w:rFonts w:hint="eastAsia" w:ascii="宋体" w:hAnsi="宋体" w:cs="Times New Roman"/>
          <w:sz w:val="24"/>
          <w:szCs w:val="24"/>
          <w:highlight w:val="none"/>
          <w:lang w:val="en-US" w:eastAsia="zh-CN"/>
        </w:rPr>
        <w:t>：</w:t>
      </w:r>
    </w:p>
    <w:p>
      <w:pPr>
        <w:pStyle w:val="4"/>
        <w:numPr>
          <w:ilvl w:val="0"/>
          <w:numId w:val="0"/>
        </w:numPr>
        <w:spacing w:before="20" w:after="0" w:line="480" w:lineRule="exact"/>
        <w:rPr>
          <w:rFonts w:hint="eastAsia" w:ascii="宋体" w:hAnsi="宋体" w:eastAsia="宋体" w:cs="仿宋"/>
          <w:sz w:val="36"/>
          <w:szCs w:val="36"/>
          <w:highlight w:val="none"/>
        </w:rPr>
      </w:pPr>
      <w:r>
        <w:rPr>
          <w:rFonts w:hint="eastAsia" w:ascii="宋体" w:hAnsi="宋体" w:eastAsia="宋体" w:cs="仿宋"/>
          <w:sz w:val="36"/>
          <w:szCs w:val="36"/>
          <w:highlight w:val="none"/>
        </w:rPr>
        <w:t>书面声明函</w:t>
      </w:r>
      <w:bookmarkEnd w:id="1"/>
      <w:bookmarkEnd w:id="2"/>
    </w:p>
    <w:p>
      <w:pPr>
        <w:pStyle w:val="24"/>
        <w:spacing w:line="480" w:lineRule="exact"/>
        <w:ind w:firstLine="480" w:firstLineChars="200"/>
        <w:rPr>
          <w:rStyle w:val="18"/>
          <w:rFonts w:hint="eastAsia" w:hAnsi="宋体" w:eastAsia="宋体" w:cs="仿宋"/>
          <w:bCs/>
          <w:sz w:val="24"/>
          <w:szCs w:val="24"/>
          <w:highlight w:val="none"/>
        </w:rPr>
      </w:pPr>
    </w:p>
    <w:p>
      <w:pPr>
        <w:pStyle w:val="24"/>
        <w:spacing w:line="480" w:lineRule="exact"/>
        <w:ind w:firstLine="480" w:firstLineChars="200"/>
        <w:rPr>
          <w:rFonts w:hint="eastAsia" w:hAnsi="宋体" w:eastAsia="宋体" w:cs="仿宋"/>
          <w:color w:val="000000"/>
          <w:kern w:val="2"/>
          <w:sz w:val="24"/>
          <w:szCs w:val="24"/>
          <w:highlight w:val="none"/>
          <w:lang w:val="zh-CN"/>
        </w:rPr>
      </w:pPr>
      <w:r>
        <w:rPr>
          <w:rStyle w:val="18"/>
          <w:rFonts w:hint="eastAsia" w:hAnsi="宋体" w:eastAsia="宋体" w:cs="仿宋"/>
          <w:bCs/>
          <w:sz w:val="24"/>
          <w:szCs w:val="24"/>
          <w:highlight w:val="none"/>
        </w:rPr>
        <w:t>致：</w:t>
      </w:r>
      <w:r>
        <w:rPr>
          <w:rStyle w:val="18"/>
          <w:rFonts w:hint="eastAsia" w:hAnsi="宋体" w:eastAsia="宋体" w:cs="仿宋"/>
          <w:bCs/>
          <w:sz w:val="24"/>
          <w:szCs w:val="24"/>
          <w:highlight w:val="none"/>
          <w:u w:val="single" w:color="000000"/>
        </w:rPr>
        <w:t xml:space="preserve">                              </w:t>
      </w:r>
      <w:r>
        <w:rPr>
          <w:rStyle w:val="18"/>
          <w:rFonts w:hint="eastAsia" w:hAnsi="宋体" w:eastAsia="宋体" w:cs="仿宋"/>
          <w:bCs/>
          <w:sz w:val="24"/>
          <w:szCs w:val="24"/>
          <w:highlight w:val="none"/>
        </w:rPr>
        <w:t>（</w:t>
      </w:r>
      <w:r>
        <w:rPr>
          <w:rStyle w:val="18"/>
          <w:rFonts w:hint="eastAsia" w:hAnsi="宋体" w:eastAsia="宋体" w:cs="仿宋"/>
          <w:bCs/>
          <w:sz w:val="24"/>
          <w:szCs w:val="24"/>
          <w:highlight w:val="none"/>
          <w:lang w:eastAsia="zh-CN"/>
        </w:rPr>
        <w:t>招租</w:t>
      </w:r>
      <w:r>
        <w:rPr>
          <w:rStyle w:val="18"/>
          <w:rFonts w:hint="eastAsia" w:hAnsi="宋体" w:eastAsia="宋体" w:cs="仿宋"/>
          <w:bCs/>
          <w:sz w:val="24"/>
          <w:szCs w:val="24"/>
          <w:highlight w:val="none"/>
        </w:rPr>
        <w:t>方）</w:t>
      </w:r>
      <w:r>
        <w:rPr>
          <w:rFonts w:hint="eastAsia" w:hAnsi="宋体" w:eastAsia="宋体" w:cs="仿宋"/>
          <w:color w:val="000000"/>
          <w:kern w:val="2"/>
          <w:sz w:val="24"/>
          <w:szCs w:val="24"/>
          <w:highlight w:val="none"/>
          <w:lang w:val="zh-CN"/>
        </w:rPr>
        <w:t>：</w:t>
      </w:r>
    </w:p>
    <w:p>
      <w:pPr>
        <w:wordWrap w:val="0"/>
        <w:topLinePunct/>
        <w:autoSpaceDE w:val="0"/>
        <w:autoSpaceDN w:val="0"/>
        <w:adjustRightInd w:val="0"/>
        <w:spacing w:line="480" w:lineRule="exact"/>
        <w:ind w:left="238" w:leftChars="85" w:firstLine="240" w:firstLineChars="1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lang w:val="zh-CN"/>
        </w:rPr>
        <w:t>本单位愿就由</w:t>
      </w:r>
      <w:r>
        <w:rPr>
          <w:rFonts w:hint="eastAsia" w:ascii="宋体" w:hAnsi="宋体" w:cs="仿宋"/>
          <w:color w:val="000000"/>
          <w:sz w:val="24"/>
          <w:szCs w:val="24"/>
          <w:highlight w:val="none"/>
          <w:lang w:eastAsia="zh-CN"/>
        </w:rPr>
        <w:t>招租</w:t>
      </w:r>
      <w:r>
        <w:rPr>
          <w:rFonts w:hint="eastAsia" w:ascii="宋体" w:hAnsi="宋体" w:cs="仿宋"/>
          <w:color w:val="000000"/>
          <w:sz w:val="24"/>
          <w:szCs w:val="24"/>
          <w:highlight w:val="none"/>
        </w:rPr>
        <w:t>方</w:t>
      </w:r>
      <w:r>
        <w:rPr>
          <w:rFonts w:hint="eastAsia" w:ascii="宋体" w:hAnsi="宋体" w:cs="仿宋"/>
          <w:color w:val="000000"/>
          <w:sz w:val="24"/>
          <w:szCs w:val="24"/>
          <w:highlight w:val="none"/>
          <w:lang w:val="zh-CN"/>
        </w:rPr>
        <w:t>组织实施的</w:t>
      </w:r>
      <w:r>
        <w:rPr>
          <w:rFonts w:hint="eastAsia" w:ascii="宋体" w:hAnsi="宋体" w:cs="仿宋"/>
          <w:color w:val="000000"/>
          <w:sz w:val="24"/>
          <w:szCs w:val="24"/>
          <w:highlight w:val="none"/>
        </w:rPr>
        <w:t>兰州大学</w:t>
      </w:r>
      <w:r>
        <w:rPr>
          <w:rFonts w:hint="eastAsia" w:ascii="宋体" w:hAnsi="宋体" w:cs="仿宋"/>
          <w:color w:val="000000"/>
          <w:sz w:val="24"/>
          <w:szCs w:val="24"/>
          <w:highlight w:val="none"/>
          <w:u w:val="single"/>
        </w:rPr>
        <w:t xml:space="preserve">                  </w:t>
      </w:r>
      <w:r>
        <w:rPr>
          <w:rFonts w:hint="eastAsia" w:ascii="宋体" w:hAnsi="宋体" w:cs="仿宋"/>
          <w:color w:val="000000"/>
          <w:sz w:val="24"/>
          <w:szCs w:val="24"/>
          <w:highlight w:val="none"/>
        </w:rPr>
        <w:t>（项目编号：</w:t>
      </w:r>
      <w:r>
        <w:rPr>
          <w:rFonts w:hint="eastAsia" w:ascii="宋体" w:hAnsi="宋体" w:cs="仿宋"/>
          <w:color w:val="000000"/>
          <w:sz w:val="24"/>
          <w:szCs w:val="24"/>
          <w:highlight w:val="none"/>
          <w:lang w:eastAsia="zh-CN"/>
        </w:rPr>
        <w:t>LZU-2024-0</w:t>
      </w:r>
      <w:r>
        <w:rPr>
          <w:rFonts w:hint="eastAsia" w:ascii="宋体" w:hAnsi="宋体" w:cs="仿宋"/>
          <w:color w:val="000000"/>
          <w:sz w:val="24"/>
          <w:szCs w:val="24"/>
          <w:highlight w:val="none"/>
          <w:lang w:val="en-US" w:eastAsia="zh-CN"/>
        </w:rPr>
        <w:t>19</w:t>
      </w:r>
      <w:r>
        <w:rPr>
          <w:rFonts w:hint="eastAsia" w:ascii="宋体" w:hAnsi="宋体" w:cs="仿宋"/>
          <w:color w:val="000000"/>
          <w:sz w:val="24"/>
          <w:szCs w:val="24"/>
          <w:highlight w:val="none"/>
          <w:lang w:eastAsia="zh-CN"/>
        </w:rPr>
        <w:t>-HQ-CS</w:t>
      </w:r>
      <w:r>
        <w:rPr>
          <w:rFonts w:hint="eastAsia" w:ascii="宋体" w:hAnsi="宋体" w:cs="仿宋"/>
          <w:color w:val="000000"/>
          <w:sz w:val="24"/>
          <w:szCs w:val="24"/>
          <w:highlight w:val="none"/>
        </w:rPr>
        <w:t>）</w:t>
      </w:r>
      <w:r>
        <w:rPr>
          <w:rFonts w:hint="eastAsia" w:ascii="宋体" w:hAnsi="宋体" w:cs="仿宋"/>
          <w:color w:val="000000"/>
          <w:sz w:val="24"/>
          <w:szCs w:val="24"/>
          <w:highlight w:val="none"/>
          <w:lang w:val="zh-CN"/>
        </w:rPr>
        <w:t>招租活动进行竞标。</w:t>
      </w:r>
      <w:r>
        <w:rPr>
          <w:rFonts w:hint="eastAsia" w:ascii="宋体" w:hAnsi="宋体" w:cs="仿宋"/>
          <w:color w:val="000000"/>
          <w:sz w:val="24"/>
          <w:szCs w:val="24"/>
          <w:highlight w:val="none"/>
        </w:rPr>
        <w:t>并作以下郑重声明：</w:t>
      </w:r>
    </w:p>
    <w:p>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1</w:t>
      </w:r>
      <w:r>
        <w:rPr>
          <w:rFonts w:hint="eastAsia" w:ascii="宋体" w:hAnsi="宋体" w:cs="仿宋"/>
          <w:color w:val="000000"/>
          <w:sz w:val="24"/>
          <w:szCs w:val="24"/>
          <w:highlight w:val="none"/>
          <w:lang w:val="zh-CN"/>
        </w:rPr>
        <w:t>、本单位具有履行合同所必需的设备和专业技术能力。</w:t>
      </w:r>
    </w:p>
    <w:p>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2、</w:t>
      </w:r>
      <w:r>
        <w:rPr>
          <w:rFonts w:hint="eastAsia" w:ascii="宋体" w:hAnsi="宋体" w:cs="仿宋"/>
          <w:color w:val="000000"/>
          <w:sz w:val="24"/>
          <w:szCs w:val="24"/>
          <w:highlight w:val="none"/>
          <w:lang w:val="zh-CN"/>
        </w:rPr>
        <w:t>在参加本项目招租活动前三年内，</w:t>
      </w:r>
      <w:r>
        <w:rPr>
          <w:rFonts w:hint="eastAsia" w:ascii="宋体" w:hAnsi="宋体" w:cs="仿宋"/>
          <w:color w:val="000000"/>
          <w:sz w:val="24"/>
          <w:szCs w:val="24"/>
          <w:highlight w:val="none"/>
        </w:rPr>
        <w:t>我</w:t>
      </w:r>
      <w:r>
        <w:rPr>
          <w:rFonts w:hint="eastAsia" w:ascii="宋体" w:hAnsi="宋体" w:cs="仿宋"/>
          <w:color w:val="000000"/>
          <w:sz w:val="24"/>
          <w:szCs w:val="24"/>
          <w:highlight w:val="none"/>
          <w:lang w:val="zh-CN"/>
        </w:rPr>
        <w:t>单位</w:t>
      </w:r>
      <w:r>
        <w:rPr>
          <w:rFonts w:hint="eastAsia" w:ascii="宋体" w:hAnsi="宋体" w:cs="仿宋"/>
          <w:color w:val="000000"/>
          <w:sz w:val="24"/>
          <w:szCs w:val="24"/>
          <w:highlight w:val="none"/>
        </w:rPr>
        <w:t>在经营活动中没有因违法经营受到刑事处罚或者责令停产停业、吊销许可证或者执照、较大数额罚款等行政处罚</w:t>
      </w:r>
      <w:r>
        <w:rPr>
          <w:rFonts w:hint="eastAsia" w:ascii="宋体" w:hAnsi="宋体" w:cs="仿宋"/>
          <w:color w:val="000000"/>
          <w:sz w:val="24"/>
          <w:szCs w:val="24"/>
          <w:highlight w:val="none"/>
          <w:lang w:val="zh-CN"/>
        </w:rPr>
        <w:t>。</w:t>
      </w:r>
    </w:p>
    <w:p>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3、</w:t>
      </w:r>
      <w:r>
        <w:rPr>
          <w:rFonts w:hint="eastAsia" w:ascii="宋体" w:hAnsi="宋体" w:cs="仿宋"/>
          <w:color w:val="000000"/>
          <w:sz w:val="24"/>
          <w:szCs w:val="24"/>
          <w:highlight w:val="none"/>
          <w:lang w:val="zh-CN"/>
        </w:rPr>
        <w:t>本单位在竞标文件中提交的</w:t>
      </w:r>
      <w:r>
        <w:rPr>
          <w:rFonts w:hint="eastAsia" w:ascii="宋体" w:hAnsi="宋体" w:cs="仿宋"/>
          <w:color w:val="000000"/>
          <w:sz w:val="24"/>
          <w:szCs w:val="24"/>
          <w:highlight w:val="none"/>
        </w:rPr>
        <w:t>所有材料（包括</w:t>
      </w:r>
      <w:r>
        <w:rPr>
          <w:rFonts w:hint="eastAsia" w:ascii="宋体" w:hAnsi="宋体" w:cs="仿宋"/>
          <w:color w:val="000000"/>
          <w:sz w:val="24"/>
          <w:szCs w:val="24"/>
          <w:highlight w:val="none"/>
          <w:lang w:val="zh-CN"/>
        </w:rPr>
        <w:t>关于竞标资格的所有文件、证明</w:t>
      </w:r>
      <w:r>
        <w:rPr>
          <w:rFonts w:hint="eastAsia" w:ascii="宋体" w:hAnsi="宋体" w:cs="仿宋"/>
          <w:color w:val="000000"/>
          <w:sz w:val="24"/>
          <w:szCs w:val="24"/>
          <w:highlight w:val="none"/>
        </w:rPr>
        <w:t>材料</w:t>
      </w:r>
      <w:r>
        <w:rPr>
          <w:rFonts w:hint="eastAsia" w:ascii="宋体" w:hAnsi="宋体" w:cs="仿宋"/>
          <w:color w:val="000000"/>
          <w:sz w:val="24"/>
          <w:szCs w:val="24"/>
          <w:highlight w:val="none"/>
          <w:lang w:val="zh-CN"/>
        </w:rPr>
        <w:t>、陈述</w:t>
      </w:r>
      <w:r>
        <w:rPr>
          <w:rFonts w:hint="eastAsia" w:ascii="宋体" w:hAnsi="宋体" w:cs="仿宋"/>
          <w:color w:val="000000"/>
          <w:sz w:val="24"/>
          <w:szCs w:val="24"/>
          <w:highlight w:val="none"/>
        </w:rPr>
        <w:t>）</w:t>
      </w:r>
      <w:r>
        <w:rPr>
          <w:rFonts w:hint="eastAsia" w:ascii="宋体" w:hAnsi="宋体" w:cs="仿宋"/>
          <w:color w:val="000000"/>
          <w:sz w:val="24"/>
          <w:szCs w:val="24"/>
          <w:highlight w:val="none"/>
          <w:lang w:val="zh-CN"/>
        </w:rPr>
        <w:t>均是真实的、准确的。</w:t>
      </w:r>
    </w:p>
    <w:p>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本单位对上述声明的真实性负责。如有虚假，将依法承担相应责任</w:t>
      </w:r>
      <w:r>
        <w:rPr>
          <w:rFonts w:hint="eastAsia" w:ascii="宋体" w:hAnsi="宋体" w:cs="仿宋"/>
          <w:color w:val="000000"/>
          <w:sz w:val="24"/>
          <w:szCs w:val="24"/>
          <w:highlight w:val="none"/>
          <w:lang w:val="zh-CN"/>
        </w:rPr>
        <w:t>。</w:t>
      </w:r>
    </w:p>
    <w:p>
      <w:pPr>
        <w:tabs>
          <w:tab w:val="left" w:pos="4860"/>
        </w:tabs>
        <w:wordWrap w:val="0"/>
        <w:spacing w:line="480" w:lineRule="exact"/>
        <w:rPr>
          <w:rFonts w:hint="eastAsia" w:ascii="宋体" w:hAnsi="宋体" w:cs="仿宋"/>
          <w:color w:val="000000"/>
          <w:sz w:val="24"/>
          <w:szCs w:val="24"/>
          <w:highlight w:val="none"/>
        </w:rPr>
      </w:pPr>
    </w:p>
    <w:p>
      <w:pPr>
        <w:tabs>
          <w:tab w:val="left" w:pos="4860"/>
        </w:tabs>
        <w:wordWrap w:val="0"/>
        <w:spacing w:line="480" w:lineRule="exact"/>
        <w:rPr>
          <w:rFonts w:hint="eastAsia" w:ascii="宋体" w:hAnsi="宋体" w:cs="仿宋"/>
          <w:color w:val="000000"/>
          <w:sz w:val="24"/>
          <w:szCs w:val="24"/>
          <w:highlight w:val="none"/>
        </w:rPr>
      </w:pPr>
    </w:p>
    <w:p>
      <w:pPr>
        <w:tabs>
          <w:tab w:val="left" w:pos="4860"/>
        </w:tabs>
        <w:wordWrap w:val="0"/>
        <w:spacing w:line="480" w:lineRule="exact"/>
        <w:rPr>
          <w:rFonts w:hint="eastAsia" w:ascii="宋体" w:hAnsi="宋体" w:cs="仿宋"/>
          <w:color w:val="000000"/>
          <w:sz w:val="24"/>
          <w:szCs w:val="24"/>
          <w:highlight w:val="none"/>
        </w:rPr>
      </w:pPr>
    </w:p>
    <w:p>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lang w:eastAsia="zh-CN"/>
        </w:rPr>
        <w:t>竞标</w:t>
      </w:r>
      <w:r>
        <w:rPr>
          <w:rFonts w:hint="eastAsia" w:ascii="宋体" w:hAnsi="宋体" w:cs="仿宋"/>
          <w:color w:val="000000"/>
          <w:sz w:val="24"/>
          <w:szCs w:val="24"/>
          <w:highlight w:val="none"/>
        </w:rPr>
        <w:t>单位名称：</w:t>
      </w:r>
    </w:p>
    <w:p>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法人或授权委托人签字：</w:t>
      </w:r>
    </w:p>
    <w:p>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lang w:eastAsia="zh-CN"/>
        </w:rPr>
        <w:t>竞标</w:t>
      </w:r>
      <w:r>
        <w:rPr>
          <w:rFonts w:hint="eastAsia" w:ascii="宋体" w:hAnsi="宋体" w:cs="仿宋"/>
          <w:color w:val="000000"/>
          <w:sz w:val="24"/>
          <w:szCs w:val="24"/>
          <w:highlight w:val="none"/>
        </w:rPr>
        <w:t>单位盖章：</w:t>
      </w:r>
    </w:p>
    <w:p>
      <w:pPr>
        <w:spacing w:line="700" w:lineRule="exact"/>
        <w:ind w:firstLine="480" w:firstLineChars="200"/>
        <w:rPr>
          <w:rFonts w:hint="eastAsia" w:ascii="宋体" w:hAnsi="宋体"/>
          <w:szCs w:val="28"/>
          <w:highlight w:val="none"/>
        </w:rPr>
      </w:pPr>
      <w:r>
        <w:rPr>
          <w:rFonts w:hint="eastAsia" w:ascii="宋体" w:hAnsi="宋体" w:cs="仿宋"/>
          <w:color w:val="000000"/>
          <w:sz w:val="24"/>
          <w:szCs w:val="24"/>
          <w:highlight w:val="none"/>
        </w:rPr>
        <w:t>日期：</w:t>
      </w:r>
    </w:p>
    <w:p>
      <w:pPr>
        <w:tabs>
          <w:tab w:val="left" w:pos="720"/>
          <w:tab w:val="left" w:pos="1535"/>
        </w:tabs>
        <w:snapToGrid w:val="0"/>
        <w:rPr>
          <w:rFonts w:hint="eastAsia" w:ascii="宋体" w:hAnsi="宋体"/>
          <w:szCs w:val="28"/>
          <w:highlight w:val="none"/>
        </w:rPr>
      </w:pPr>
    </w:p>
    <w:p>
      <w:pPr>
        <w:tabs>
          <w:tab w:val="left" w:pos="720"/>
          <w:tab w:val="left" w:pos="1535"/>
        </w:tabs>
        <w:snapToGrid w:val="0"/>
        <w:rPr>
          <w:rFonts w:hint="eastAsia" w:ascii="宋体" w:hAnsi="宋体"/>
          <w:szCs w:val="28"/>
          <w:highlight w:val="none"/>
        </w:rPr>
      </w:pPr>
    </w:p>
    <w:p>
      <w:pPr>
        <w:tabs>
          <w:tab w:val="left" w:pos="720"/>
          <w:tab w:val="left" w:pos="1535"/>
        </w:tabs>
        <w:snapToGrid w:val="0"/>
        <w:rPr>
          <w:rFonts w:hint="eastAsia" w:ascii="宋体" w:hAnsi="宋体"/>
          <w:szCs w:val="28"/>
          <w:highlight w:val="none"/>
        </w:rPr>
      </w:pPr>
    </w:p>
    <w:p>
      <w:pPr>
        <w:tabs>
          <w:tab w:val="left" w:pos="720"/>
          <w:tab w:val="left" w:pos="1535"/>
        </w:tabs>
        <w:snapToGrid w:val="0"/>
        <w:rPr>
          <w:rFonts w:hint="eastAsia" w:ascii="宋体" w:hAnsi="宋体"/>
          <w:szCs w:val="28"/>
          <w:highlight w:val="none"/>
        </w:rPr>
      </w:pPr>
    </w:p>
    <w:p>
      <w:pPr>
        <w:tabs>
          <w:tab w:val="left" w:pos="720"/>
          <w:tab w:val="left" w:pos="1535"/>
        </w:tabs>
        <w:snapToGrid w:val="0"/>
        <w:rPr>
          <w:rFonts w:hint="eastAsia" w:ascii="宋体" w:hAnsi="宋体"/>
          <w:szCs w:val="28"/>
          <w:highlight w:val="none"/>
        </w:rPr>
      </w:pPr>
    </w:p>
    <w:p>
      <w:pPr>
        <w:tabs>
          <w:tab w:val="left" w:pos="720"/>
          <w:tab w:val="left" w:pos="1535"/>
        </w:tabs>
        <w:snapToGrid w:val="0"/>
        <w:rPr>
          <w:rFonts w:hint="eastAsia" w:ascii="宋体" w:hAnsi="宋体"/>
          <w:szCs w:val="28"/>
          <w:highlight w:val="none"/>
        </w:rPr>
      </w:pPr>
    </w:p>
    <w:p>
      <w:pPr>
        <w:tabs>
          <w:tab w:val="left" w:pos="720"/>
          <w:tab w:val="left" w:pos="1535"/>
        </w:tabs>
        <w:snapToGrid w:val="0"/>
        <w:rPr>
          <w:rFonts w:hint="eastAsia" w:ascii="宋体" w:hAnsi="宋体"/>
          <w:szCs w:val="28"/>
          <w:highlight w:val="none"/>
        </w:rPr>
      </w:pPr>
    </w:p>
    <w:p>
      <w:pPr>
        <w:tabs>
          <w:tab w:val="left" w:pos="720"/>
          <w:tab w:val="left" w:pos="1535"/>
        </w:tabs>
        <w:snapToGrid w:val="0"/>
        <w:rPr>
          <w:rFonts w:hint="eastAsia" w:ascii="宋体" w:hAnsi="宋体"/>
          <w:szCs w:val="28"/>
          <w:highlight w:val="none"/>
        </w:rPr>
      </w:pPr>
    </w:p>
    <w:p>
      <w:pPr>
        <w:tabs>
          <w:tab w:val="left" w:pos="720"/>
          <w:tab w:val="left" w:pos="1535"/>
        </w:tabs>
        <w:snapToGrid w:val="0"/>
        <w:rPr>
          <w:rFonts w:hint="eastAsia" w:ascii="宋体" w:hAnsi="宋体"/>
          <w:szCs w:val="28"/>
          <w:highlight w:val="none"/>
        </w:rPr>
      </w:pPr>
    </w:p>
    <w:p>
      <w:pPr>
        <w:tabs>
          <w:tab w:val="left" w:pos="720"/>
          <w:tab w:val="left" w:pos="1535"/>
        </w:tabs>
        <w:snapToGrid w:val="0"/>
        <w:rPr>
          <w:rFonts w:hint="eastAsia" w:ascii="宋体" w:hAnsi="宋体"/>
          <w:szCs w:val="28"/>
          <w:highlight w:val="none"/>
        </w:rPr>
      </w:pPr>
    </w:p>
    <w:p>
      <w:pPr>
        <w:tabs>
          <w:tab w:val="left" w:pos="720"/>
          <w:tab w:val="left" w:pos="1535"/>
        </w:tabs>
        <w:snapToGrid w:val="0"/>
        <w:rPr>
          <w:rFonts w:hint="eastAsia" w:ascii="宋体" w:hAnsi="宋体"/>
          <w:szCs w:val="28"/>
          <w:highlight w:val="none"/>
        </w:rPr>
      </w:pPr>
    </w:p>
    <w:p>
      <w:pPr>
        <w:tabs>
          <w:tab w:val="left" w:pos="720"/>
          <w:tab w:val="left" w:pos="1535"/>
        </w:tabs>
        <w:snapToGrid w:val="0"/>
        <w:rPr>
          <w:rFonts w:hint="eastAsia" w:ascii="宋体" w:hAnsi="宋体"/>
          <w:szCs w:val="28"/>
          <w:highlight w:val="none"/>
        </w:rPr>
      </w:pPr>
    </w:p>
    <w:p>
      <w:pPr>
        <w:pStyle w:val="13"/>
        <w:tabs>
          <w:tab w:val="left" w:pos="502"/>
        </w:tabs>
        <w:ind w:firstLine="0" w:firstLineChars="0"/>
        <w:rPr>
          <w:rFonts w:hint="eastAsia" w:ascii="宋体" w:hAnsi="宋体"/>
          <w:highlight w:val="none"/>
        </w:rPr>
      </w:pPr>
    </w:p>
    <w:p>
      <w:pPr>
        <w:tabs>
          <w:tab w:val="left" w:pos="720"/>
          <w:tab w:val="left" w:pos="1535"/>
        </w:tabs>
        <w:snapToGrid w:val="0"/>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附件4</w:t>
      </w:r>
      <w:r>
        <w:rPr>
          <w:rFonts w:hint="eastAsia" w:ascii="宋体" w:hAnsi="宋体" w:cs="Times New Roman"/>
          <w:sz w:val="24"/>
          <w:szCs w:val="24"/>
          <w:highlight w:val="none"/>
          <w:lang w:eastAsia="zh-CN"/>
        </w:rPr>
        <w:t>：</w:t>
      </w:r>
    </w:p>
    <w:p>
      <w:pPr>
        <w:pStyle w:val="4"/>
        <w:keepNext w:val="0"/>
        <w:keepLines w:val="0"/>
        <w:numPr>
          <w:ilvl w:val="0"/>
          <w:numId w:val="0"/>
        </w:numPr>
        <w:spacing w:before="0" w:after="0" w:line="360" w:lineRule="auto"/>
        <w:rPr>
          <w:rFonts w:hint="eastAsia" w:ascii="宋体" w:hAnsi="宋体" w:eastAsia="宋体" w:cs="仿宋"/>
          <w:sz w:val="36"/>
          <w:szCs w:val="36"/>
          <w:highlight w:val="none"/>
        </w:rPr>
      </w:pPr>
      <w:r>
        <w:rPr>
          <w:rFonts w:hint="eastAsia" w:ascii="宋体" w:hAnsi="宋体" w:eastAsia="宋体" w:cs="仿宋"/>
          <w:sz w:val="36"/>
          <w:szCs w:val="36"/>
          <w:highlight w:val="none"/>
        </w:rPr>
        <w:t>兰州大学</w:t>
      </w:r>
      <w:r>
        <w:rPr>
          <w:rFonts w:hint="eastAsia" w:ascii="宋体" w:hAnsi="宋体" w:eastAsia="宋体" w:cs="仿宋"/>
          <w:sz w:val="36"/>
          <w:szCs w:val="36"/>
          <w:highlight w:val="none"/>
          <w:lang w:eastAsia="zh-CN"/>
        </w:rPr>
        <w:t>招租</w:t>
      </w:r>
      <w:r>
        <w:rPr>
          <w:rFonts w:hint="eastAsia" w:ascii="宋体" w:hAnsi="宋体" w:eastAsia="宋体" w:cs="仿宋"/>
          <w:sz w:val="36"/>
          <w:szCs w:val="36"/>
          <w:highlight w:val="none"/>
          <w:lang w:val="en-US" w:eastAsia="zh-CN"/>
        </w:rPr>
        <w:t>（</w:t>
      </w:r>
      <w:r>
        <w:rPr>
          <w:rFonts w:hint="eastAsia" w:ascii="宋体" w:hAnsi="宋体" w:eastAsia="宋体" w:cs="仿宋"/>
          <w:sz w:val="36"/>
          <w:szCs w:val="36"/>
          <w:highlight w:val="none"/>
          <w:lang w:eastAsia="zh-CN"/>
        </w:rPr>
        <w:t>招商）</w:t>
      </w:r>
      <w:r>
        <w:rPr>
          <w:rFonts w:hint="eastAsia" w:ascii="宋体" w:hAnsi="宋体" w:eastAsia="宋体" w:cs="仿宋"/>
          <w:sz w:val="36"/>
          <w:szCs w:val="36"/>
          <w:highlight w:val="none"/>
        </w:rPr>
        <w:t>项目</w:t>
      </w:r>
      <w:r>
        <w:rPr>
          <w:rFonts w:hint="eastAsia" w:ascii="宋体" w:hAnsi="宋体" w:eastAsia="宋体" w:cs="仿宋"/>
          <w:sz w:val="36"/>
          <w:szCs w:val="36"/>
          <w:highlight w:val="none"/>
          <w:lang w:eastAsia="zh-CN"/>
        </w:rPr>
        <w:t>竞标</w:t>
      </w:r>
      <w:r>
        <w:rPr>
          <w:rFonts w:hint="eastAsia" w:ascii="宋体" w:hAnsi="宋体" w:eastAsia="宋体" w:cs="仿宋"/>
          <w:sz w:val="36"/>
          <w:szCs w:val="36"/>
          <w:highlight w:val="none"/>
        </w:rPr>
        <w:t>（响应）报名登记表</w:t>
      </w:r>
    </w:p>
    <w:p>
      <w:pPr>
        <w:pStyle w:val="7"/>
        <w:tabs>
          <w:tab w:val="left" w:pos="360"/>
          <w:tab w:val="left" w:pos="720"/>
        </w:tabs>
        <w:spacing w:line="400" w:lineRule="exact"/>
        <w:ind w:left="0" w:leftChars="0" w:firstLine="480" w:firstLineChars="200"/>
        <w:jc w:val="left"/>
        <w:rPr>
          <w:rFonts w:hint="eastAsia" w:ascii="宋体" w:hAnsi="宋体" w:cs="仿宋"/>
          <w:sz w:val="24"/>
          <w:szCs w:val="24"/>
          <w:highlight w:val="none"/>
        </w:rPr>
      </w:pPr>
      <w:r>
        <w:rPr>
          <w:rFonts w:hint="eastAsia" w:ascii="宋体" w:hAnsi="宋体" w:cs="仿宋"/>
          <w:sz w:val="24"/>
          <w:szCs w:val="24"/>
          <w:highlight w:val="none"/>
        </w:rPr>
        <w:t>一、</w:t>
      </w:r>
      <w:r>
        <w:rPr>
          <w:rFonts w:hint="eastAsia" w:ascii="宋体" w:hAnsi="宋体" w:cs="仿宋"/>
          <w:sz w:val="24"/>
          <w:szCs w:val="24"/>
          <w:highlight w:val="none"/>
          <w:lang w:eastAsia="zh-CN"/>
        </w:rPr>
        <w:t>竞标</w:t>
      </w:r>
      <w:r>
        <w:rPr>
          <w:rFonts w:hint="eastAsia" w:ascii="宋体" w:hAnsi="宋体" w:cs="仿宋"/>
          <w:sz w:val="24"/>
          <w:szCs w:val="24"/>
          <w:highlight w:val="none"/>
        </w:rPr>
        <w:t>商报名须知</w:t>
      </w:r>
    </w:p>
    <w:p>
      <w:pPr>
        <w:pStyle w:val="7"/>
        <w:tabs>
          <w:tab w:val="left" w:pos="360"/>
          <w:tab w:val="left" w:pos="720"/>
        </w:tabs>
        <w:spacing w:line="400" w:lineRule="exact"/>
        <w:ind w:left="0" w:leftChars="0" w:firstLine="480" w:firstLineChars="200"/>
        <w:jc w:val="left"/>
        <w:rPr>
          <w:rFonts w:hint="eastAsia" w:ascii="宋体" w:hAnsi="宋体" w:cs="仿宋"/>
          <w:sz w:val="24"/>
          <w:szCs w:val="24"/>
          <w:highlight w:val="none"/>
        </w:rPr>
      </w:pPr>
      <w:r>
        <w:rPr>
          <w:rFonts w:hint="eastAsia" w:ascii="宋体" w:hAnsi="宋体" w:cs="仿宋"/>
          <w:sz w:val="24"/>
          <w:szCs w:val="24"/>
          <w:highlight w:val="none"/>
        </w:rPr>
        <w:t>1.</w:t>
      </w:r>
      <w:r>
        <w:rPr>
          <w:rFonts w:hint="eastAsia" w:ascii="宋体" w:hAnsi="宋体" w:cs="仿宋"/>
          <w:sz w:val="24"/>
          <w:szCs w:val="24"/>
          <w:highlight w:val="none"/>
          <w:lang w:eastAsia="zh-CN"/>
        </w:rPr>
        <w:t>竞标</w:t>
      </w:r>
      <w:r>
        <w:rPr>
          <w:rFonts w:hint="eastAsia" w:ascii="宋体" w:hAnsi="宋体" w:cs="仿宋"/>
          <w:sz w:val="24"/>
          <w:szCs w:val="24"/>
          <w:highlight w:val="none"/>
        </w:rPr>
        <w:t>商须严格遵守国家相关法律法规及</w:t>
      </w:r>
      <w:r>
        <w:rPr>
          <w:rFonts w:hint="eastAsia" w:ascii="宋体" w:hAnsi="宋体" w:cs="仿宋"/>
          <w:sz w:val="24"/>
          <w:szCs w:val="24"/>
          <w:highlight w:val="none"/>
          <w:lang w:eastAsia="zh-CN"/>
        </w:rPr>
        <w:t>招租</w:t>
      </w:r>
      <w:r>
        <w:rPr>
          <w:rFonts w:hint="eastAsia" w:ascii="宋体" w:hAnsi="宋体" w:cs="仿宋"/>
          <w:sz w:val="24"/>
          <w:szCs w:val="24"/>
          <w:highlight w:val="none"/>
        </w:rPr>
        <w:t>文件的要求。</w:t>
      </w:r>
    </w:p>
    <w:p>
      <w:pPr>
        <w:pStyle w:val="7"/>
        <w:tabs>
          <w:tab w:val="left" w:pos="360"/>
          <w:tab w:val="left" w:pos="720"/>
        </w:tabs>
        <w:spacing w:line="400" w:lineRule="exact"/>
        <w:ind w:left="0" w:leftChars="0" w:firstLine="480" w:firstLineChars="200"/>
        <w:jc w:val="left"/>
        <w:rPr>
          <w:rFonts w:hint="eastAsia" w:ascii="宋体" w:hAnsi="宋体" w:cs="仿宋"/>
          <w:sz w:val="24"/>
          <w:szCs w:val="24"/>
          <w:highlight w:val="none"/>
        </w:rPr>
      </w:pPr>
      <w:r>
        <w:rPr>
          <w:rFonts w:hint="eastAsia" w:ascii="宋体" w:hAnsi="宋体" w:cs="仿宋"/>
          <w:sz w:val="24"/>
          <w:szCs w:val="24"/>
          <w:highlight w:val="none"/>
        </w:rPr>
        <w:t>2.</w:t>
      </w:r>
      <w:r>
        <w:rPr>
          <w:rFonts w:hint="eastAsia" w:ascii="宋体" w:hAnsi="宋体" w:cs="仿宋"/>
          <w:sz w:val="24"/>
          <w:szCs w:val="24"/>
          <w:highlight w:val="none"/>
          <w:lang w:eastAsia="zh-CN"/>
        </w:rPr>
        <w:t>竞标</w:t>
      </w:r>
      <w:r>
        <w:rPr>
          <w:rFonts w:hint="eastAsia" w:ascii="宋体" w:hAnsi="宋体" w:cs="仿宋"/>
          <w:sz w:val="24"/>
          <w:szCs w:val="24"/>
          <w:highlight w:val="none"/>
        </w:rPr>
        <w:t>商在接受</w:t>
      </w:r>
      <w:r>
        <w:rPr>
          <w:rFonts w:hint="eastAsia" w:ascii="宋体" w:hAnsi="宋体" w:cs="仿宋"/>
          <w:sz w:val="24"/>
          <w:szCs w:val="24"/>
          <w:highlight w:val="none"/>
          <w:lang w:eastAsia="zh-CN"/>
        </w:rPr>
        <w:t>招租</w:t>
      </w:r>
      <w:r>
        <w:rPr>
          <w:rFonts w:hint="eastAsia" w:ascii="宋体" w:hAnsi="宋体" w:cs="仿宋"/>
          <w:sz w:val="24"/>
          <w:szCs w:val="24"/>
          <w:highlight w:val="none"/>
        </w:rPr>
        <w:t>邀约（公告）并办理报名后，无正当理由不按时提交响应文件（包括报名同一项目的多个标段，放弃其中部分标段的情形），并且在提交响应文件截止时间三个工作日前未以书面形式告知</w:t>
      </w:r>
      <w:r>
        <w:rPr>
          <w:rFonts w:hint="eastAsia" w:ascii="宋体" w:hAnsi="宋体" w:cs="仿宋"/>
          <w:sz w:val="24"/>
          <w:szCs w:val="24"/>
          <w:highlight w:val="none"/>
          <w:lang w:eastAsia="zh-CN"/>
        </w:rPr>
        <w:t>招租</w:t>
      </w:r>
      <w:r>
        <w:rPr>
          <w:rFonts w:hint="eastAsia" w:ascii="宋体" w:hAnsi="宋体" w:cs="仿宋"/>
          <w:sz w:val="24"/>
          <w:szCs w:val="24"/>
          <w:highlight w:val="none"/>
        </w:rPr>
        <w:t>方（或</w:t>
      </w:r>
      <w:r>
        <w:rPr>
          <w:rFonts w:hint="eastAsia" w:ascii="宋体" w:hAnsi="宋体" w:cs="仿宋"/>
          <w:sz w:val="24"/>
          <w:szCs w:val="24"/>
          <w:highlight w:val="none"/>
          <w:lang w:eastAsia="zh-CN"/>
        </w:rPr>
        <w:t>招租</w:t>
      </w:r>
      <w:r>
        <w:rPr>
          <w:rFonts w:hint="eastAsia" w:ascii="宋体" w:hAnsi="宋体" w:cs="仿宋"/>
          <w:sz w:val="24"/>
          <w:szCs w:val="24"/>
          <w:highlight w:val="none"/>
        </w:rPr>
        <w:t>代理机构）的，</w:t>
      </w:r>
      <w:r>
        <w:rPr>
          <w:rFonts w:hint="eastAsia" w:ascii="宋体" w:hAnsi="宋体" w:cs="仿宋"/>
          <w:sz w:val="24"/>
          <w:szCs w:val="24"/>
          <w:highlight w:val="none"/>
          <w:lang w:eastAsia="zh-CN"/>
        </w:rPr>
        <w:t>招租</w:t>
      </w:r>
      <w:r>
        <w:rPr>
          <w:rFonts w:hint="eastAsia" w:ascii="宋体" w:hAnsi="宋体" w:cs="仿宋"/>
          <w:sz w:val="24"/>
          <w:szCs w:val="24"/>
          <w:highlight w:val="none"/>
        </w:rPr>
        <w:t>方将视其为恶意放弃，在</w:t>
      </w:r>
      <w:r>
        <w:rPr>
          <w:rFonts w:hint="eastAsia" w:ascii="宋体" w:hAnsi="宋体" w:cs="仿宋"/>
          <w:sz w:val="24"/>
          <w:szCs w:val="24"/>
          <w:highlight w:val="none"/>
          <w:lang w:eastAsia="zh-CN"/>
        </w:rPr>
        <w:t>竞标</w:t>
      </w:r>
      <w:r>
        <w:rPr>
          <w:rFonts w:hint="eastAsia" w:ascii="宋体" w:hAnsi="宋体" w:cs="仿宋"/>
          <w:sz w:val="24"/>
          <w:szCs w:val="24"/>
          <w:highlight w:val="none"/>
        </w:rPr>
        <w:t>商库中予以记实。对产生重大影响的，将其列入不良记录名单，在一至三年内禁止参加兰州大学各类</w:t>
      </w:r>
      <w:r>
        <w:rPr>
          <w:rFonts w:hint="eastAsia" w:ascii="宋体" w:hAnsi="宋体" w:cs="仿宋"/>
          <w:sz w:val="24"/>
          <w:szCs w:val="24"/>
          <w:highlight w:val="none"/>
          <w:lang w:eastAsia="zh-CN"/>
        </w:rPr>
        <w:t>招租</w:t>
      </w:r>
      <w:r>
        <w:rPr>
          <w:rFonts w:hint="eastAsia" w:ascii="宋体" w:hAnsi="宋体" w:cs="仿宋"/>
          <w:sz w:val="24"/>
          <w:szCs w:val="24"/>
          <w:highlight w:val="none"/>
        </w:rPr>
        <w:t>活动，并予以通报。</w:t>
      </w:r>
    </w:p>
    <w:p>
      <w:pPr>
        <w:pStyle w:val="7"/>
        <w:tabs>
          <w:tab w:val="left" w:pos="360"/>
          <w:tab w:val="left" w:pos="720"/>
        </w:tabs>
        <w:spacing w:line="400" w:lineRule="exact"/>
        <w:ind w:left="0" w:leftChars="0" w:firstLine="480" w:firstLineChars="200"/>
        <w:jc w:val="left"/>
        <w:rPr>
          <w:rFonts w:hint="eastAsia" w:ascii="宋体" w:hAnsi="宋体" w:cs="仿宋"/>
          <w:sz w:val="24"/>
          <w:szCs w:val="24"/>
          <w:highlight w:val="none"/>
        </w:rPr>
      </w:pPr>
      <w:r>
        <w:rPr>
          <w:rFonts w:hint="eastAsia" w:ascii="宋体" w:hAnsi="宋体" w:cs="仿宋"/>
          <w:sz w:val="24"/>
          <w:szCs w:val="24"/>
          <w:highlight w:val="none"/>
        </w:rPr>
        <w:t>二、</w:t>
      </w:r>
      <w:r>
        <w:rPr>
          <w:rFonts w:hint="eastAsia" w:ascii="宋体" w:hAnsi="宋体" w:cs="仿宋"/>
          <w:sz w:val="24"/>
          <w:szCs w:val="24"/>
          <w:highlight w:val="none"/>
          <w:lang w:eastAsia="zh-CN"/>
        </w:rPr>
        <w:t>竞标</w:t>
      </w:r>
      <w:r>
        <w:rPr>
          <w:rFonts w:hint="eastAsia" w:ascii="宋体" w:hAnsi="宋体" w:cs="仿宋"/>
          <w:sz w:val="24"/>
          <w:szCs w:val="24"/>
          <w:highlight w:val="none"/>
        </w:rPr>
        <w:t>商承诺</w:t>
      </w:r>
    </w:p>
    <w:p>
      <w:pPr>
        <w:pStyle w:val="7"/>
        <w:tabs>
          <w:tab w:val="left" w:pos="360"/>
          <w:tab w:val="left" w:pos="720"/>
        </w:tabs>
        <w:spacing w:line="400" w:lineRule="exact"/>
        <w:ind w:left="0" w:leftChars="0" w:firstLine="480" w:firstLineChars="200"/>
        <w:jc w:val="left"/>
        <w:rPr>
          <w:rFonts w:hint="eastAsia" w:ascii="宋体" w:hAnsi="宋体" w:cs="仿宋"/>
          <w:sz w:val="24"/>
          <w:szCs w:val="24"/>
          <w:highlight w:val="none"/>
        </w:rPr>
      </w:pPr>
      <w:r>
        <w:rPr>
          <w:rFonts w:hint="eastAsia" w:ascii="宋体" w:hAnsi="宋体" w:cs="仿宋"/>
          <w:sz w:val="24"/>
          <w:szCs w:val="24"/>
          <w:highlight w:val="none"/>
        </w:rPr>
        <w:t>我公司已阅知并同意遵守以上须知要求，严正承诺遵守相关法律法规，遵守所报项目</w:t>
      </w:r>
      <w:r>
        <w:rPr>
          <w:rFonts w:hint="eastAsia" w:ascii="宋体" w:hAnsi="宋体" w:cs="仿宋"/>
          <w:sz w:val="24"/>
          <w:szCs w:val="24"/>
          <w:highlight w:val="none"/>
          <w:lang w:eastAsia="zh-CN"/>
        </w:rPr>
        <w:t>招租</w:t>
      </w:r>
      <w:r>
        <w:rPr>
          <w:rFonts w:hint="eastAsia" w:ascii="宋体" w:hAnsi="宋体" w:cs="仿宋"/>
          <w:sz w:val="24"/>
          <w:szCs w:val="24"/>
          <w:highlight w:val="none"/>
        </w:rPr>
        <w:t>文件的规定，保证在</w:t>
      </w:r>
      <w:r>
        <w:rPr>
          <w:rFonts w:hint="eastAsia" w:ascii="宋体" w:hAnsi="宋体" w:cs="仿宋"/>
          <w:sz w:val="24"/>
          <w:szCs w:val="24"/>
          <w:highlight w:val="none"/>
          <w:lang w:eastAsia="zh-CN"/>
        </w:rPr>
        <w:t>竞标</w:t>
      </w:r>
      <w:r>
        <w:rPr>
          <w:rFonts w:hint="eastAsia" w:ascii="宋体" w:hAnsi="宋体" w:cs="仿宋"/>
          <w:sz w:val="24"/>
          <w:szCs w:val="24"/>
          <w:highlight w:val="none"/>
        </w:rPr>
        <w:t>（响应）活动中不弄虚作假，不行贿、不给予或暗示给予学校</w:t>
      </w:r>
      <w:r>
        <w:rPr>
          <w:rFonts w:hint="eastAsia" w:ascii="宋体" w:hAnsi="宋体" w:cs="仿宋"/>
          <w:sz w:val="24"/>
          <w:szCs w:val="24"/>
          <w:highlight w:val="none"/>
          <w:lang w:eastAsia="zh-CN"/>
        </w:rPr>
        <w:t>招租</w:t>
      </w:r>
      <w:r>
        <w:rPr>
          <w:rFonts w:hint="eastAsia" w:ascii="宋体" w:hAnsi="宋体" w:cs="仿宋"/>
          <w:sz w:val="24"/>
          <w:szCs w:val="24"/>
          <w:highlight w:val="none"/>
        </w:rPr>
        <w:t>工作相关人员任何不正当利益，并自觉抵制任何索贿行为；现委托经办人</w:t>
      </w:r>
      <w:r>
        <w:rPr>
          <w:rFonts w:hint="eastAsia" w:ascii="宋体" w:hAnsi="宋体" w:cs="仿宋"/>
          <w:sz w:val="24"/>
          <w:szCs w:val="24"/>
          <w:highlight w:val="none"/>
          <w:u w:val="single"/>
        </w:rPr>
        <w:t xml:space="preserve">        </w:t>
      </w:r>
      <w:r>
        <w:rPr>
          <w:rFonts w:hint="eastAsia" w:ascii="宋体" w:hAnsi="宋体" w:cs="仿宋"/>
          <w:sz w:val="24"/>
          <w:szCs w:val="24"/>
          <w:highlight w:val="none"/>
        </w:rPr>
        <w:t>前来报名，保证填报信息和材料的真实准确；如果我单位没有遵守上述要求和承诺，自愿接受相关处理。</w:t>
      </w:r>
    </w:p>
    <w:tbl>
      <w:tblPr>
        <w:tblStyle w:val="14"/>
        <w:tblpPr w:leftFromText="180" w:rightFromText="180" w:vertAnchor="text" w:horzAnchor="page" w:tblpX="1066" w:tblpY="24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49"/>
        <w:gridCol w:w="1185"/>
        <w:gridCol w:w="1221"/>
        <w:gridCol w:w="1599"/>
        <w:gridCol w:w="1350"/>
        <w:gridCol w:w="1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vAlign w:val="top"/>
          </w:tcPr>
          <w:p>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所报项目名称</w:t>
            </w:r>
          </w:p>
        </w:tc>
        <w:tc>
          <w:tcPr>
            <w:tcW w:w="7274" w:type="dxa"/>
            <w:gridSpan w:val="5"/>
            <w:vAlign w:val="top"/>
          </w:tcPr>
          <w:p>
            <w:pPr>
              <w:spacing w:line="480" w:lineRule="exact"/>
              <w:jc w:val="left"/>
              <w:rPr>
                <w:rFonts w:hint="eastAsia" w:ascii="宋体" w:hAnsi="宋体"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vAlign w:val="top"/>
          </w:tcPr>
          <w:p>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所报项目编号</w:t>
            </w:r>
          </w:p>
        </w:tc>
        <w:tc>
          <w:tcPr>
            <w:tcW w:w="4005" w:type="dxa"/>
            <w:gridSpan w:val="3"/>
            <w:vAlign w:val="top"/>
          </w:tcPr>
          <w:p>
            <w:pPr>
              <w:spacing w:line="480" w:lineRule="exact"/>
              <w:jc w:val="left"/>
              <w:rPr>
                <w:rFonts w:hint="eastAsia" w:ascii="宋体" w:hAnsi="宋体" w:cs="仿宋"/>
                <w:sz w:val="24"/>
                <w:szCs w:val="24"/>
                <w:highlight w:val="none"/>
              </w:rPr>
            </w:pPr>
          </w:p>
        </w:tc>
        <w:tc>
          <w:tcPr>
            <w:tcW w:w="1350" w:type="dxa"/>
            <w:vAlign w:val="top"/>
          </w:tcPr>
          <w:p>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所报标段</w:t>
            </w:r>
          </w:p>
        </w:tc>
        <w:tc>
          <w:tcPr>
            <w:tcW w:w="1919" w:type="dxa"/>
            <w:vAlign w:val="top"/>
          </w:tcPr>
          <w:p>
            <w:pPr>
              <w:spacing w:line="480" w:lineRule="exact"/>
              <w:jc w:val="left"/>
              <w:rPr>
                <w:rFonts w:hint="eastAsia" w:ascii="宋体" w:hAnsi="宋体"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vAlign w:val="top"/>
          </w:tcPr>
          <w:p>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公司名称</w:t>
            </w:r>
          </w:p>
        </w:tc>
        <w:tc>
          <w:tcPr>
            <w:tcW w:w="7274" w:type="dxa"/>
            <w:gridSpan w:val="5"/>
            <w:vAlign w:val="top"/>
          </w:tcPr>
          <w:p>
            <w:pPr>
              <w:spacing w:line="480" w:lineRule="exact"/>
              <w:jc w:val="left"/>
              <w:rPr>
                <w:rFonts w:hint="eastAsia" w:ascii="宋体" w:hAnsi="宋体"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vAlign w:val="top"/>
          </w:tcPr>
          <w:p>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法人代表</w:t>
            </w:r>
          </w:p>
        </w:tc>
        <w:tc>
          <w:tcPr>
            <w:tcW w:w="1185" w:type="dxa"/>
            <w:vAlign w:val="top"/>
          </w:tcPr>
          <w:p>
            <w:pPr>
              <w:spacing w:line="480" w:lineRule="exact"/>
              <w:jc w:val="left"/>
              <w:rPr>
                <w:rFonts w:hint="eastAsia" w:ascii="宋体" w:hAnsi="宋体" w:cs="仿宋"/>
                <w:sz w:val="24"/>
                <w:szCs w:val="24"/>
                <w:highlight w:val="none"/>
              </w:rPr>
            </w:pPr>
          </w:p>
        </w:tc>
        <w:tc>
          <w:tcPr>
            <w:tcW w:w="1221" w:type="dxa"/>
            <w:tcBorders>
              <w:right w:val="single" w:color="auto" w:sz="4" w:space="0"/>
            </w:tcBorders>
            <w:vAlign w:val="top"/>
          </w:tcPr>
          <w:p>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手机号码</w:t>
            </w:r>
          </w:p>
        </w:tc>
        <w:tc>
          <w:tcPr>
            <w:tcW w:w="1599" w:type="dxa"/>
            <w:tcBorders>
              <w:right w:val="single" w:color="auto" w:sz="4" w:space="0"/>
            </w:tcBorders>
            <w:vAlign w:val="top"/>
          </w:tcPr>
          <w:p>
            <w:pPr>
              <w:spacing w:line="480" w:lineRule="exact"/>
              <w:jc w:val="left"/>
              <w:rPr>
                <w:rFonts w:hint="eastAsia" w:ascii="宋体" w:hAnsi="宋体" w:cs="仿宋"/>
                <w:sz w:val="24"/>
                <w:szCs w:val="24"/>
                <w:highlight w:val="none"/>
              </w:rPr>
            </w:pPr>
          </w:p>
        </w:tc>
        <w:tc>
          <w:tcPr>
            <w:tcW w:w="1350" w:type="dxa"/>
            <w:tcBorders>
              <w:left w:val="single" w:color="auto" w:sz="4" w:space="0"/>
              <w:right w:val="single" w:color="auto" w:sz="4" w:space="0"/>
            </w:tcBorders>
            <w:vAlign w:val="top"/>
          </w:tcPr>
          <w:p>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身份证号</w:t>
            </w:r>
          </w:p>
        </w:tc>
        <w:tc>
          <w:tcPr>
            <w:tcW w:w="1919" w:type="dxa"/>
            <w:tcBorders>
              <w:left w:val="single" w:color="auto" w:sz="4" w:space="0"/>
            </w:tcBorders>
            <w:vAlign w:val="top"/>
          </w:tcPr>
          <w:p>
            <w:pPr>
              <w:spacing w:line="480" w:lineRule="exact"/>
              <w:jc w:val="left"/>
              <w:rPr>
                <w:rFonts w:hint="eastAsia" w:ascii="宋体" w:hAnsi="宋体"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vAlign w:val="top"/>
          </w:tcPr>
          <w:p>
            <w:pPr>
              <w:spacing w:line="480" w:lineRule="exact"/>
              <w:jc w:val="center"/>
              <w:rPr>
                <w:rFonts w:ascii="宋体" w:hAnsi="宋体" w:cs="仿宋"/>
                <w:sz w:val="24"/>
                <w:szCs w:val="24"/>
                <w:highlight w:val="none"/>
              </w:rPr>
            </w:pPr>
            <w:r>
              <w:rPr>
                <w:rFonts w:hint="eastAsia" w:ascii="宋体" w:hAnsi="宋体" w:cs="仿宋"/>
                <w:sz w:val="24"/>
                <w:szCs w:val="24"/>
                <w:highlight w:val="none"/>
              </w:rPr>
              <w:t>法人授权委托人</w:t>
            </w:r>
          </w:p>
        </w:tc>
        <w:tc>
          <w:tcPr>
            <w:tcW w:w="1185" w:type="dxa"/>
            <w:vAlign w:val="top"/>
          </w:tcPr>
          <w:p>
            <w:pPr>
              <w:spacing w:line="480" w:lineRule="exact"/>
              <w:jc w:val="left"/>
              <w:rPr>
                <w:rFonts w:hint="eastAsia" w:ascii="宋体" w:hAnsi="宋体" w:cs="仿宋"/>
                <w:sz w:val="24"/>
                <w:szCs w:val="24"/>
                <w:highlight w:val="none"/>
              </w:rPr>
            </w:pPr>
          </w:p>
        </w:tc>
        <w:tc>
          <w:tcPr>
            <w:tcW w:w="1221" w:type="dxa"/>
            <w:vAlign w:val="top"/>
          </w:tcPr>
          <w:p>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手机号码</w:t>
            </w:r>
          </w:p>
        </w:tc>
        <w:tc>
          <w:tcPr>
            <w:tcW w:w="1599" w:type="dxa"/>
            <w:vAlign w:val="top"/>
          </w:tcPr>
          <w:p>
            <w:pPr>
              <w:spacing w:line="480" w:lineRule="exact"/>
              <w:jc w:val="left"/>
              <w:rPr>
                <w:rFonts w:hint="eastAsia" w:ascii="宋体" w:hAnsi="宋体" w:cs="仿宋"/>
                <w:sz w:val="24"/>
                <w:szCs w:val="24"/>
                <w:highlight w:val="none"/>
              </w:rPr>
            </w:pPr>
          </w:p>
        </w:tc>
        <w:tc>
          <w:tcPr>
            <w:tcW w:w="1350" w:type="dxa"/>
            <w:tcBorders>
              <w:right w:val="single" w:color="auto" w:sz="4" w:space="0"/>
            </w:tcBorders>
            <w:vAlign w:val="top"/>
          </w:tcPr>
          <w:p>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身份证号</w:t>
            </w:r>
          </w:p>
        </w:tc>
        <w:tc>
          <w:tcPr>
            <w:tcW w:w="1919" w:type="dxa"/>
            <w:tcBorders>
              <w:left w:val="single" w:color="auto" w:sz="4" w:space="0"/>
            </w:tcBorders>
            <w:vAlign w:val="top"/>
          </w:tcPr>
          <w:p>
            <w:pPr>
              <w:spacing w:line="480" w:lineRule="exact"/>
              <w:jc w:val="left"/>
              <w:rPr>
                <w:rFonts w:hint="eastAsia" w:ascii="宋体" w:hAnsi="宋体" w:cs="仿宋"/>
                <w:sz w:val="24"/>
                <w:szCs w:val="24"/>
                <w:highlight w:val="none"/>
              </w:rPr>
            </w:pPr>
          </w:p>
        </w:tc>
      </w:tr>
    </w:tbl>
    <w:p>
      <w:pPr>
        <w:pStyle w:val="7"/>
        <w:tabs>
          <w:tab w:val="left" w:pos="360"/>
          <w:tab w:val="left" w:pos="720"/>
        </w:tabs>
        <w:spacing w:line="400" w:lineRule="exact"/>
        <w:ind w:left="0" w:leftChars="0"/>
        <w:jc w:val="left"/>
        <w:rPr>
          <w:rFonts w:hint="eastAsia" w:ascii="宋体" w:hAnsi="宋体" w:cs="仿宋"/>
          <w:sz w:val="24"/>
          <w:szCs w:val="24"/>
          <w:highlight w:val="none"/>
        </w:rPr>
      </w:pPr>
    </w:p>
    <w:p>
      <w:pPr>
        <w:pStyle w:val="7"/>
        <w:keepNext w:val="0"/>
        <w:keepLines w:val="0"/>
        <w:pageBreakBefore w:val="0"/>
        <w:widowControl w:val="0"/>
        <w:tabs>
          <w:tab w:val="left" w:pos="360"/>
          <w:tab w:val="left" w:pos="720"/>
        </w:tabs>
        <w:kinsoku/>
        <w:wordWrap/>
        <w:overflowPunct/>
        <w:topLinePunct w:val="0"/>
        <w:autoSpaceDE/>
        <w:autoSpaceDN/>
        <w:bidi w:val="0"/>
        <w:adjustRightInd/>
        <w:snapToGrid/>
        <w:spacing w:line="540" w:lineRule="exact"/>
        <w:ind w:left="0" w:leftChars="0" w:firstLine="480" w:firstLineChars="200"/>
        <w:jc w:val="left"/>
        <w:textAlignment w:val="auto"/>
        <w:rPr>
          <w:rFonts w:hint="eastAsia" w:ascii="宋体" w:hAnsi="宋体" w:cs="仿宋"/>
          <w:sz w:val="24"/>
          <w:szCs w:val="24"/>
          <w:highlight w:val="none"/>
        </w:rPr>
      </w:pPr>
      <w:r>
        <w:rPr>
          <w:rFonts w:hint="eastAsia" w:ascii="宋体" w:hAnsi="宋体" w:cs="仿宋"/>
          <w:sz w:val="24"/>
          <w:szCs w:val="24"/>
          <w:highlight w:val="none"/>
        </w:rPr>
        <w:t>法人签字：</w:t>
      </w:r>
    </w:p>
    <w:p>
      <w:pPr>
        <w:pStyle w:val="7"/>
        <w:keepNext w:val="0"/>
        <w:keepLines w:val="0"/>
        <w:pageBreakBefore w:val="0"/>
        <w:widowControl w:val="0"/>
        <w:tabs>
          <w:tab w:val="left" w:pos="360"/>
          <w:tab w:val="left" w:pos="720"/>
        </w:tabs>
        <w:kinsoku/>
        <w:wordWrap/>
        <w:overflowPunct/>
        <w:topLinePunct w:val="0"/>
        <w:autoSpaceDE/>
        <w:autoSpaceDN/>
        <w:bidi w:val="0"/>
        <w:adjustRightInd/>
        <w:snapToGrid/>
        <w:spacing w:line="540" w:lineRule="exact"/>
        <w:ind w:left="0" w:leftChars="0" w:firstLine="480" w:firstLineChars="200"/>
        <w:jc w:val="left"/>
        <w:textAlignment w:val="auto"/>
        <w:rPr>
          <w:rFonts w:hint="eastAsia" w:ascii="宋体" w:hAnsi="宋体" w:cs="仿宋"/>
          <w:sz w:val="24"/>
          <w:szCs w:val="24"/>
          <w:highlight w:val="none"/>
          <w:u w:val="single"/>
        </w:rPr>
      </w:pPr>
      <w:r>
        <w:rPr>
          <w:rFonts w:hint="eastAsia" w:ascii="宋体" w:hAnsi="宋体" w:cs="仿宋"/>
          <w:sz w:val="24"/>
          <w:szCs w:val="24"/>
          <w:highlight w:val="none"/>
        </w:rPr>
        <w:t>法人授权委托人签字（须法人授权委托人手签）：</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cs="仿宋"/>
          <w:sz w:val="24"/>
          <w:szCs w:val="24"/>
          <w:highlight w:val="none"/>
        </w:rPr>
      </w:pPr>
      <w:r>
        <w:rPr>
          <w:rFonts w:hint="eastAsia" w:ascii="宋体" w:hAnsi="宋体" w:cs="仿宋"/>
          <w:sz w:val="24"/>
          <w:szCs w:val="24"/>
          <w:highlight w:val="none"/>
        </w:rPr>
        <w:t>法人授权委托人身份证号：</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cs="仿宋"/>
          <w:sz w:val="24"/>
          <w:szCs w:val="24"/>
          <w:highlight w:val="none"/>
        </w:rPr>
      </w:pPr>
      <w:r>
        <w:rPr>
          <w:rFonts w:hint="eastAsia" w:ascii="宋体" w:hAnsi="宋体" w:cs="仿宋"/>
          <w:sz w:val="24"/>
          <w:szCs w:val="24"/>
          <w:highlight w:val="none"/>
        </w:rPr>
        <w:t xml:space="preserve">                                                       </w:t>
      </w:r>
      <w:r>
        <w:rPr>
          <w:rFonts w:hint="eastAsia" w:ascii="宋体" w:hAnsi="宋体" w:cs="仿宋"/>
          <w:sz w:val="24"/>
          <w:szCs w:val="24"/>
          <w:highlight w:val="none"/>
          <w:lang w:eastAsia="zh-CN"/>
        </w:rPr>
        <w:t>竞标</w:t>
      </w:r>
      <w:r>
        <w:rPr>
          <w:rFonts w:hint="eastAsia" w:ascii="宋体" w:hAnsi="宋体" w:cs="仿宋"/>
          <w:sz w:val="24"/>
          <w:szCs w:val="24"/>
          <w:highlight w:val="none"/>
        </w:rPr>
        <w:t>单位（盖章）</w:t>
      </w:r>
    </w:p>
    <w:p>
      <w:pPr>
        <w:pStyle w:val="7"/>
        <w:tabs>
          <w:tab w:val="left" w:pos="360"/>
          <w:tab w:val="left" w:pos="720"/>
        </w:tabs>
        <w:spacing w:line="400" w:lineRule="exact"/>
        <w:ind w:left="0" w:leftChars="0"/>
        <w:jc w:val="left"/>
        <w:rPr>
          <w:rFonts w:hint="eastAsia" w:ascii="宋体" w:hAnsi="宋体" w:cs="仿宋"/>
          <w:sz w:val="24"/>
          <w:szCs w:val="24"/>
          <w:highlight w:val="none"/>
        </w:rPr>
      </w:pPr>
    </w:p>
    <w:p>
      <w:pPr>
        <w:pStyle w:val="7"/>
        <w:tabs>
          <w:tab w:val="left" w:pos="360"/>
          <w:tab w:val="left" w:pos="720"/>
        </w:tabs>
        <w:spacing w:line="400" w:lineRule="exact"/>
        <w:ind w:left="0" w:leftChars="0" w:firstLine="6720" w:firstLineChars="2800"/>
        <w:jc w:val="left"/>
        <w:rPr>
          <w:rFonts w:hint="eastAsia" w:ascii="宋体" w:hAnsi="宋体"/>
          <w:sz w:val="24"/>
          <w:highlight w:val="none"/>
        </w:rPr>
      </w:pPr>
      <w:r>
        <w:rPr>
          <w:rFonts w:hint="eastAsia" w:ascii="宋体" w:hAnsi="宋体" w:cs="仿宋"/>
          <w:sz w:val="24"/>
          <w:szCs w:val="24"/>
          <w:highlight w:val="none"/>
        </w:rPr>
        <w:t>时间：    年   月   日</w:t>
      </w:r>
    </w:p>
    <w:p>
      <w:pPr>
        <w:rPr>
          <w:rFonts w:ascii="宋体" w:hAnsi="宋体"/>
          <w:highlight w:val="none"/>
        </w:rPr>
      </w:pPr>
    </w:p>
    <w:p>
      <w:pPr>
        <w:rPr>
          <w:rFonts w:ascii="宋体" w:hAnsi="宋体"/>
          <w:highlight w:val="none"/>
        </w:rPr>
      </w:pPr>
    </w:p>
    <w:p>
      <w:pPr>
        <w:pStyle w:val="13"/>
        <w:tabs>
          <w:tab w:val="left" w:pos="502"/>
        </w:tabs>
        <w:ind w:firstLine="0" w:firstLineChars="0"/>
        <w:rPr>
          <w:rFonts w:ascii="宋体" w:hAnsi="宋体"/>
          <w:highlight w:val="none"/>
        </w:rPr>
      </w:pPr>
    </w:p>
    <w:p>
      <w:pPr>
        <w:tabs>
          <w:tab w:val="left" w:pos="720"/>
          <w:tab w:val="left" w:pos="1535"/>
        </w:tabs>
        <w:snapToGrid w:val="0"/>
        <w:rPr>
          <w:rFonts w:hint="eastAsia" w:ascii="宋体" w:hAnsi="宋体" w:eastAsia="宋体" w:cs="Times New Roman"/>
          <w:sz w:val="24"/>
          <w:szCs w:val="24"/>
          <w:highlight w:val="none"/>
        </w:rPr>
      </w:pPr>
    </w:p>
    <w:p>
      <w:pPr>
        <w:tabs>
          <w:tab w:val="left" w:pos="720"/>
          <w:tab w:val="left" w:pos="1535"/>
        </w:tabs>
        <w:snapToGrid w:val="0"/>
        <w:rPr>
          <w:rFonts w:hint="eastAsia" w:ascii="宋体" w:hAnsi="宋体" w:eastAsia="宋体" w:cs="Times New Roman"/>
          <w:sz w:val="24"/>
          <w:szCs w:val="24"/>
          <w:highlight w:val="none"/>
        </w:rPr>
      </w:pPr>
    </w:p>
    <w:p>
      <w:pPr>
        <w:tabs>
          <w:tab w:val="left" w:pos="720"/>
          <w:tab w:val="left" w:pos="1535"/>
        </w:tabs>
        <w:snapToGrid w:val="0"/>
        <w:rPr>
          <w:rFonts w:hint="eastAsia" w:ascii="宋体" w:hAnsi="宋体" w:eastAsia="宋体" w:cs="Times New Roman"/>
          <w:sz w:val="24"/>
          <w:szCs w:val="24"/>
          <w:highlight w:val="none"/>
        </w:rPr>
      </w:pPr>
    </w:p>
    <w:p>
      <w:pPr>
        <w:tabs>
          <w:tab w:val="left" w:pos="720"/>
          <w:tab w:val="left" w:pos="1535"/>
        </w:tabs>
        <w:snapToGrid w:val="0"/>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附件5</w:t>
      </w:r>
      <w:r>
        <w:rPr>
          <w:rFonts w:hint="eastAsia" w:ascii="宋体" w:hAnsi="宋体" w:cs="Times New Roman"/>
          <w:sz w:val="24"/>
          <w:szCs w:val="24"/>
          <w:highlight w:val="none"/>
          <w:lang w:eastAsia="zh-CN"/>
        </w:rPr>
        <w:t>：</w:t>
      </w:r>
    </w:p>
    <w:p>
      <w:pPr>
        <w:jc w:val="left"/>
        <w:outlineLvl w:val="0"/>
        <w:rPr>
          <w:rFonts w:hint="eastAsia" w:ascii="宋体" w:hAnsi="宋体" w:cs="仿宋"/>
          <w:b/>
          <w:szCs w:val="28"/>
          <w:highlight w:val="none"/>
        </w:rPr>
      </w:pPr>
    </w:p>
    <w:tbl>
      <w:tblPr>
        <w:tblStyle w:val="14"/>
        <w:tblpPr w:leftFromText="180" w:rightFromText="180" w:vertAnchor="text" w:horzAnchor="page" w:tblpX="9417" w:tblpY="-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28" w:type="dxa"/>
            <w:noWrap w:val="0"/>
            <w:vAlign w:val="center"/>
          </w:tcPr>
          <w:p>
            <w:pPr>
              <w:jc w:val="center"/>
              <w:textAlignment w:val="baseline"/>
              <w:rPr>
                <w:rFonts w:hint="eastAsia" w:ascii="宋体" w:hAnsi="宋体" w:cs="仿宋"/>
                <w:b/>
                <w:sz w:val="32"/>
                <w:szCs w:val="28"/>
                <w:highlight w:val="none"/>
              </w:rPr>
            </w:pPr>
            <w:bookmarkStart w:id="3" w:name="_Toc384554133"/>
            <w:bookmarkStart w:id="4" w:name="_Toc384632207"/>
            <w:r>
              <w:rPr>
                <w:rFonts w:hint="eastAsia" w:ascii="宋体" w:hAnsi="宋体" w:cs="仿宋"/>
                <w:b/>
                <w:sz w:val="32"/>
                <w:szCs w:val="28"/>
                <w:highlight w:val="none"/>
              </w:rPr>
              <w:t>正本|副本</w:t>
            </w:r>
            <w:bookmarkEnd w:id="3"/>
            <w:bookmarkEnd w:id="4"/>
          </w:p>
        </w:tc>
      </w:tr>
    </w:tbl>
    <w:p>
      <w:pPr>
        <w:pStyle w:val="4"/>
        <w:keepNext w:val="0"/>
        <w:keepLines w:val="0"/>
        <w:numPr>
          <w:ilvl w:val="0"/>
          <w:numId w:val="0"/>
        </w:numPr>
        <w:spacing w:before="0" w:after="0" w:line="360" w:lineRule="auto"/>
        <w:rPr>
          <w:rFonts w:hint="eastAsia" w:ascii="宋体" w:hAnsi="宋体" w:eastAsia="宋体" w:cs="仿宋"/>
          <w:sz w:val="36"/>
          <w:szCs w:val="36"/>
          <w:highlight w:val="none"/>
        </w:rPr>
      </w:pPr>
      <w:r>
        <w:rPr>
          <w:rFonts w:hint="eastAsia" w:ascii="宋体" w:hAnsi="宋体" w:eastAsia="宋体" w:cs="仿宋"/>
          <w:sz w:val="36"/>
          <w:szCs w:val="36"/>
          <w:highlight w:val="none"/>
        </w:rPr>
        <w:t xml:space="preserve">    竞标（响应）文件封面格式</w:t>
      </w:r>
    </w:p>
    <w:p>
      <w:pPr>
        <w:jc w:val="left"/>
        <w:outlineLvl w:val="0"/>
        <w:rPr>
          <w:rFonts w:hint="eastAsia" w:ascii="宋体" w:hAnsi="宋体" w:cs="仿宋"/>
          <w:b/>
          <w:szCs w:val="28"/>
          <w:highlight w:val="none"/>
        </w:rPr>
      </w:pPr>
    </w:p>
    <w:p>
      <w:pPr>
        <w:jc w:val="left"/>
        <w:outlineLvl w:val="0"/>
        <w:rPr>
          <w:rFonts w:hint="eastAsia" w:ascii="宋体" w:hAnsi="宋体" w:cs="仿宋"/>
          <w:b/>
          <w:szCs w:val="28"/>
          <w:highlight w:val="none"/>
        </w:rPr>
      </w:pPr>
    </w:p>
    <w:p>
      <w:pPr>
        <w:jc w:val="left"/>
        <w:outlineLvl w:val="0"/>
        <w:rPr>
          <w:rFonts w:hint="eastAsia" w:ascii="宋体" w:hAnsi="宋体" w:cs="仿宋"/>
          <w:b/>
          <w:szCs w:val="28"/>
          <w:highlight w:val="none"/>
        </w:rPr>
      </w:pPr>
    </w:p>
    <w:bookmarkEnd w:id="0"/>
    <w:p>
      <w:pPr>
        <w:keepNext w:val="0"/>
        <w:keepLines w:val="0"/>
        <w:pageBreakBefore w:val="0"/>
        <w:widowControl/>
        <w:kinsoku/>
        <w:wordWrap/>
        <w:overflowPunct/>
        <w:topLinePunct w:val="0"/>
        <w:autoSpaceDE/>
        <w:autoSpaceDN/>
        <w:bidi w:val="0"/>
        <w:adjustRightInd/>
        <w:snapToGrid/>
        <w:spacing w:line="500" w:lineRule="exact"/>
        <w:ind w:left="1600" w:hanging="1600" w:hangingChars="500"/>
        <w:textAlignment w:val="baseline"/>
        <w:rPr>
          <w:rFonts w:hint="eastAsia" w:ascii="宋体" w:hAnsi="宋体" w:cs="仿宋"/>
          <w:sz w:val="32"/>
          <w:szCs w:val="32"/>
          <w:highlight w:val="none"/>
        </w:rPr>
      </w:pPr>
      <w:r>
        <w:rPr>
          <w:rFonts w:hint="eastAsia" w:ascii="宋体" w:hAnsi="宋体" w:cs="仿宋"/>
          <w:sz w:val="32"/>
          <w:szCs w:val="32"/>
          <w:highlight w:val="none"/>
        </w:rPr>
        <w:t>项目名称：</w:t>
      </w:r>
      <w:r>
        <w:rPr>
          <w:rFonts w:hint="eastAsia" w:ascii="宋体" w:hAnsi="宋体" w:cs="仿宋"/>
          <w:sz w:val="32"/>
          <w:szCs w:val="32"/>
          <w:highlight w:val="none"/>
          <w:lang w:val="en-US" w:eastAsia="zh-CN"/>
        </w:rPr>
        <w:t>兰州大学自助咖啡机服务招租项目</w:t>
      </w:r>
    </w:p>
    <w:p>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cs="仿宋"/>
          <w:sz w:val="24"/>
          <w:highlight w:val="none"/>
        </w:rPr>
      </w:pPr>
      <w:r>
        <w:rPr>
          <w:rFonts w:hint="eastAsia" w:ascii="宋体" w:hAnsi="宋体" w:cs="仿宋"/>
          <w:sz w:val="32"/>
          <w:szCs w:val="32"/>
          <w:highlight w:val="none"/>
        </w:rPr>
        <w:t>项目编号：</w:t>
      </w:r>
      <w:r>
        <w:rPr>
          <w:rFonts w:hint="eastAsia" w:ascii="宋体" w:hAnsi="宋体" w:cs="仿宋"/>
          <w:sz w:val="32"/>
          <w:szCs w:val="32"/>
          <w:highlight w:val="none"/>
          <w:lang w:eastAsia="zh-CN"/>
        </w:rPr>
        <w:t>LZU-2024-01</w:t>
      </w:r>
      <w:r>
        <w:rPr>
          <w:rFonts w:hint="eastAsia" w:ascii="宋体" w:hAnsi="宋体" w:cs="仿宋"/>
          <w:sz w:val="32"/>
          <w:szCs w:val="32"/>
          <w:highlight w:val="none"/>
          <w:lang w:val="en-US" w:eastAsia="zh-CN"/>
        </w:rPr>
        <w:t>9</w:t>
      </w:r>
      <w:r>
        <w:rPr>
          <w:rFonts w:hint="eastAsia" w:ascii="宋体" w:hAnsi="宋体" w:cs="仿宋"/>
          <w:sz w:val="32"/>
          <w:szCs w:val="32"/>
          <w:highlight w:val="none"/>
          <w:lang w:eastAsia="zh-CN"/>
        </w:rPr>
        <w:t>-HQ-CS</w:t>
      </w:r>
    </w:p>
    <w:p>
      <w:pPr>
        <w:pStyle w:val="2"/>
        <w:keepNext w:val="0"/>
        <w:keepLines w:val="0"/>
        <w:pageBreakBefore w:val="0"/>
        <w:widowControl/>
        <w:tabs>
          <w:tab w:val="left" w:pos="502"/>
        </w:tabs>
        <w:kinsoku/>
        <w:wordWrap/>
        <w:overflowPunct/>
        <w:topLinePunct w:val="0"/>
        <w:autoSpaceDE/>
        <w:autoSpaceDN/>
        <w:bidi w:val="0"/>
        <w:adjustRightInd/>
        <w:snapToGrid/>
        <w:spacing w:after="0" w:line="500" w:lineRule="exact"/>
        <w:ind w:firstLine="0" w:firstLineChars="0"/>
        <w:textAlignment w:val="baseline"/>
        <w:rPr>
          <w:rFonts w:hint="eastAsia" w:ascii="宋体" w:hAnsi="宋体" w:cs="仿宋"/>
          <w:sz w:val="24"/>
          <w:highlight w:val="none"/>
        </w:rPr>
      </w:pPr>
    </w:p>
    <w:p>
      <w:pPr>
        <w:pStyle w:val="3"/>
        <w:widowControl w:val="0"/>
        <w:rPr>
          <w:rFonts w:hint="eastAsia" w:ascii="宋体" w:hAnsi="宋体" w:eastAsia="宋体" w:cs="仿宋"/>
          <w:sz w:val="24"/>
          <w:highlight w:val="none"/>
        </w:rPr>
      </w:pPr>
    </w:p>
    <w:p>
      <w:pPr>
        <w:rPr>
          <w:rFonts w:hint="eastAsia" w:ascii="宋体" w:hAnsi="宋体" w:cs="仿宋"/>
          <w:sz w:val="24"/>
          <w:highlight w:val="none"/>
        </w:rPr>
      </w:pPr>
    </w:p>
    <w:p>
      <w:pPr>
        <w:rPr>
          <w:rFonts w:hint="eastAsia" w:ascii="宋体" w:hAnsi="宋体" w:cs="仿宋"/>
          <w:sz w:val="24"/>
          <w:highlight w:val="none"/>
        </w:rPr>
      </w:pPr>
    </w:p>
    <w:p>
      <w:pPr>
        <w:jc w:val="center"/>
        <w:rPr>
          <w:rFonts w:hint="eastAsia" w:ascii="宋体" w:hAnsi="宋体" w:cs="仿宋"/>
          <w:b/>
          <w:sz w:val="72"/>
          <w:szCs w:val="72"/>
          <w:highlight w:val="none"/>
        </w:rPr>
      </w:pPr>
      <w:r>
        <w:rPr>
          <w:rFonts w:hint="eastAsia" w:ascii="宋体" w:hAnsi="宋体" w:cs="仿宋"/>
          <w:b/>
          <w:sz w:val="72"/>
          <w:szCs w:val="72"/>
          <w:highlight w:val="none"/>
        </w:rPr>
        <w:t>竞标（响应）文件</w:t>
      </w:r>
    </w:p>
    <w:p>
      <w:pPr>
        <w:rPr>
          <w:rFonts w:hint="eastAsia" w:ascii="宋体" w:hAnsi="宋体" w:cs="仿宋"/>
          <w:highlight w:val="none"/>
        </w:rPr>
      </w:pPr>
    </w:p>
    <w:p>
      <w:pPr>
        <w:rPr>
          <w:rFonts w:hint="eastAsia" w:ascii="宋体" w:hAnsi="宋体" w:cs="仿宋"/>
          <w:sz w:val="24"/>
          <w:highlight w:val="none"/>
        </w:rPr>
      </w:pPr>
    </w:p>
    <w:p>
      <w:pPr>
        <w:pStyle w:val="2"/>
        <w:tabs>
          <w:tab w:val="left" w:pos="502"/>
        </w:tabs>
        <w:ind w:firstLine="0" w:firstLineChars="0"/>
        <w:rPr>
          <w:rFonts w:hint="eastAsia" w:ascii="宋体" w:hAnsi="宋体"/>
          <w:highlight w:val="none"/>
        </w:rPr>
      </w:pPr>
    </w:p>
    <w:p>
      <w:pPr>
        <w:rPr>
          <w:rFonts w:hint="eastAsia" w:ascii="宋体" w:hAnsi="宋体" w:cs="仿宋"/>
          <w:sz w:val="24"/>
          <w:highlight w:val="none"/>
        </w:rPr>
      </w:pPr>
    </w:p>
    <w:p>
      <w:pPr>
        <w:rPr>
          <w:rFonts w:hint="eastAsia" w:ascii="宋体" w:hAnsi="宋体" w:cs="仿宋"/>
          <w:sz w:val="24"/>
          <w:highlight w:val="none"/>
        </w:rPr>
      </w:pPr>
    </w:p>
    <w:p>
      <w:pPr>
        <w:rPr>
          <w:rFonts w:hint="eastAsia" w:ascii="宋体" w:hAnsi="宋体" w:cs="仿宋"/>
          <w:sz w:val="24"/>
          <w:highlight w:val="none"/>
        </w:rPr>
      </w:pPr>
    </w:p>
    <w:p>
      <w:pPr>
        <w:rPr>
          <w:rFonts w:hint="eastAsia" w:ascii="宋体" w:hAnsi="宋体" w:cs="仿宋"/>
          <w:sz w:val="32"/>
          <w:szCs w:val="32"/>
          <w:highlight w:val="none"/>
        </w:rPr>
      </w:pPr>
    </w:p>
    <w:p>
      <w:pPr>
        <w:spacing w:line="600" w:lineRule="exact"/>
        <w:rPr>
          <w:rFonts w:hint="eastAsia" w:ascii="宋体" w:hAnsi="宋体" w:cs="仿宋"/>
          <w:sz w:val="32"/>
          <w:szCs w:val="32"/>
          <w:highlight w:val="none"/>
        </w:rPr>
      </w:pPr>
    </w:p>
    <w:p>
      <w:pPr>
        <w:spacing w:line="600" w:lineRule="exact"/>
        <w:rPr>
          <w:rFonts w:hint="eastAsia" w:ascii="宋体" w:hAnsi="宋体" w:cs="仿宋"/>
          <w:sz w:val="32"/>
          <w:szCs w:val="32"/>
          <w:highlight w:val="none"/>
        </w:rPr>
      </w:pPr>
    </w:p>
    <w:p>
      <w:pPr>
        <w:spacing w:line="600" w:lineRule="exact"/>
        <w:rPr>
          <w:rFonts w:hint="eastAsia" w:ascii="宋体" w:hAnsi="宋体" w:cs="仿宋"/>
          <w:sz w:val="32"/>
          <w:szCs w:val="32"/>
          <w:highlight w:val="none"/>
        </w:rPr>
      </w:pPr>
    </w:p>
    <w:p>
      <w:pPr>
        <w:spacing w:line="600" w:lineRule="exact"/>
        <w:rPr>
          <w:rFonts w:hint="eastAsia" w:ascii="宋体" w:hAnsi="宋体" w:cs="仿宋"/>
          <w:sz w:val="32"/>
          <w:szCs w:val="32"/>
          <w:highlight w:val="none"/>
        </w:rPr>
      </w:pPr>
      <w:r>
        <w:rPr>
          <w:rFonts w:hint="eastAsia" w:ascii="宋体" w:hAnsi="宋体" w:cs="仿宋"/>
          <w:sz w:val="32"/>
          <w:szCs w:val="32"/>
          <w:highlight w:val="none"/>
        </w:rPr>
        <w:t>竞标单位名称：                    （加盖单位章）</w:t>
      </w:r>
    </w:p>
    <w:p>
      <w:pPr>
        <w:spacing w:line="600" w:lineRule="exact"/>
        <w:rPr>
          <w:rFonts w:hint="eastAsia" w:ascii="宋体" w:hAnsi="宋体" w:cs="仿宋"/>
          <w:sz w:val="32"/>
          <w:szCs w:val="32"/>
          <w:highlight w:val="none"/>
        </w:rPr>
      </w:pPr>
      <w:r>
        <w:rPr>
          <w:rFonts w:hint="eastAsia" w:ascii="宋体" w:hAnsi="宋体" w:cs="仿宋"/>
          <w:sz w:val="32"/>
          <w:szCs w:val="32"/>
          <w:highlight w:val="none"/>
        </w:rPr>
        <w:t>竞标单位地址：</w:t>
      </w:r>
    </w:p>
    <w:p>
      <w:pPr>
        <w:spacing w:line="600" w:lineRule="exact"/>
        <w:rPr>
          <w:rFonts w:hint="eastAsia" w:ascii="宋体" w:hAnsi="宋体" w:cs="仿宋"/>
          <w:sz w:val="32"/>
          <w:szCs w:val="32"/>
          <w:highlight w:val="none"/>
        </w:rPr>
      </w:pPr>
      <w:r>
        <w:rPr>
          <w:rFonts w:hint="eastAsia" w:ascii="宋体" w:hAnsi="宋体" w:cs="仿宋"/>
          <w:sz w:val="32"/>
          <w:szCs w:val="32"/>
          <w:highlight w:val="none"/>
        </w:rPr>
        <w:t>竞标单位电话：</w:t>
      </w:r>
    </w:p>
    <w:p>
      <w:pPr>
        <w:rPr>
          <w:rFonts w:hint="eastAsia" w:ascii="宋体" w:hAnsi="宋体" w:cs="仿宋"/>
          <w:sz w:val="32"/>
          <w:szCs w:val="32"/>
          <w:highlight w:val="none"/>
        </w:rPr>
      </w:pPr>
    </w:p>
    <w:p>
      <w:pPr>
        <w:rPr>
          <w:rFonts w:hint="eastAsia" w:ascii="宋体" w:hAnsi="宋体" w:cs="仿宋"/>
          <w:sz w:val="32"/>
          <w:szCs w:val="32"/>
          <w:highlight w:val="none"/>
        </w:rPr>
      </w:pPr>
    </w:p>
    <w:p>
      <w:pPr>
        <w:rPr>
          <w:rFonts w:hint="eastAsia" w:ascii="宋体" w:hAnsi="宋体" w:cs="仿宋"/>
          <w:sz w:val="32"/>
          <w:szCs w:val="32"/>
          <w:highlight w:val="none"/>
        </w:rPr>
      </w:pPr>
    </w:p>
    <w:p>
      <w:pPr>
        <w:rPr>
          <w:rFonts w:hint="eastAsia" w:ascii="宋体" w:hAnsi="宋体" w:cs="仿宋"/>
          <w:sz w:val="32"/>
          <w:szCs w:val="32"/>
          <w:highlight w:val="none"/>
        </w:rPr>
      </w:pPr>
    </w:p>
    <w:p>
      <w:pPr>
        <w:jc w:val="center"/>
        <w:rPr>
          <w:rFonts w:hint="eastAsia" w:ascii="宋体" w:hAnsi="宋体" w:cs="仿宋"/>
          <w:sz w:val="32"/>
          <w:szCs w:val="32"/>
          <w:highlight w:val="none"/>
        </w:rPr>
      </w:pPr>
      <w:r>
        <w:rPr>
          <w:rFonts w:hint="eastAsia" w:ascii="宋体" w:hAnsi="宋体" w:cs="仿宋"/>
          <w:sz w:val="32"/>
          <w:szCs w:val="32"/>
          <w:highlight w:val="none"/>
        </w:rPr>
        <w:t>年   月   日</w:t>
      </w:r>
    </w:p>
    <w:p>
      <w:pPr>
        <w:pStyle w:val="2"/>
        <w:tabs>
          <w:tab w:val="left" w:pos="502"/>
        </w:tabs>
        <w:ind w:firstLine="0" w:firstLineChars="0"/>
        <w:rPr>
          <w:rFonts w:hint="eastAsia" w:ascii="宋体" w:hAnsi="宋体"/>
          <w:highlight w:val="none"/>
        </w:rPr>
      </w:pPr>
    </w:p>
    <w:p>
      <w:pPr>
        <w:rPr>
          <w:rFonts w:hint="eastAsia" w:ascii="宋体" w:hAnsi="宋体" w:cs="仿宋"/>
          <w:szCs w:val="28"/>
          <w:highlight w:val="none"/>
        </w:rPr>
      </w:pPr>
    </w:p>
    <w:p>
      <w:pPr>
        <w:jc w:val="center"/>
        <w:rPr>
          <w:rFonts w:hint="eastAsia" w:ascii="宋体" w:hAnsi="宋体" w:cs="仿宋"/>
          <w:szCs w:val="28"/>
          <w:highlight w:val="none"/>
        </w:rPr>
      </w:pPr>
      <w:r>
        <w:rPr>
          <w:rFonts w:hint="eastAsia" w:ascii="宋体" w:hAnsi="宋体" w:cs="仿宋"/>
          <w:szCs w:val="28"/>
          <w:highlight w:val="none"/>
        </w:rPr>
        <w:t>响应文件书脊格式</w:t>
      </w:r>
    </w:p>
    <w:tbl>
      <w:tblPr>
        <w:tblStyle w:val="14"/>
        <w:tblpPr w:leftFromText="180" w:rightFromText="180" w:vertAnchor="text" w:horzAnchor="margin" w:tblpXSpec="center" w:tblpY="1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3" w:hRule="atLeast"/>
        </w:trPr>
        <w:tc>
          <w:tcPr>
            <w:tcW w:w="817" w:type="dxa"/>
            <w:noWrap w:val="0"/>
            <w:textDirection w:val="tbRlV"/>
            <w:vAlign w:val="center"/>
          </w:tcPr>
          <w:p>
            <w:pPr>
              <w:ind w:left="113" w:right="113"/>
              <w:textAlignment w:val="baseline"/>
              <w:rPr>
                <w:rFonts w:hint="eastAsia" w:ascii="宋体" w:hAnsi="宋体" w:cs="仿宋"/>
                <w:b/>
                <w:szCs w:val="21"/>
                <w:highlight w:val="none"/>
              </w:rPr>
            </w:pPr>
            <w:r>
              <w:rPr>
                <w:rFonts w:hint="eastAsia" w:ascii="宋体" w:hAnsi="宋体" w:cs="宋体"/>
                <w:b/>
                <w:bCs/>
                <w:sz w:val="32"/>
                <w:szCs w:val="32"/>
                <w:highlight w:val="none"/>
              </w:rPr>
              <w:t>LZU-202</w:t>
            </w:r>
            <w:r>
              <w:rPr>
                <w:rFonts w:hint="eastAsia" w:ascii="宋体" w:hAnsi="宋体" w:cs="宋体"/>
                <w:b/>
                <w:bCs/>
                <w:sz w:val="32"/>
                <w:szCs w:val="32"/>
                <w:highlight w:val="none"/>
                <w:lang w:val="en-US" w:eastAsia="zh-CN"/>
              </w:rPr>
              <w:t>4</w:t>
            </w:r>
            <w:r>
              <w:rPr>
                <w:rFonts w:hint="eastAsia" w:ascii="宋体" w:hAnsi="宋体" w:cs="宋体"/>
                <w:b/>
                <w:bCs/>
                <w:sz w:val="32"/>
                <w:szCs w:val="32"/>
                <w:highlight w:val="none"/>
              </w:rPr>
              <w:t>-</w:t>
            </w:r>
            <w:r>
              <w:rPr>
                <w:rFonts w:hint="eastAsia" w:ascii="宋体" w:hAnsi="宋体" w:cs="宋体"/>
                <w:b/>
                <w:bCs/>
                <w:sz w:val="32"/>
                <w:szCs w:val="32"/>
                <w:highlight w:val="none"/>
                <w:lang w:val="en-US" w:eastAsia="zh-CN"/>
              </w:rPr>
              <w:t>019</w:t>
            </w:r>
            <w:r>
              <w:rPr>
                <w:rFonts w:hint="eastAsia" w:ascii="宋体" w:hAnsi="宋体" w:cs="宋体"/>
                <w:b/>
                <w:bCs/>
                <w:sz w:val="32"/>
                <w:szCs w:val="32"/>
                <w:highlight w:val="none"/>
              </w:rPr>
              <w:t>-HQ-CS</w:t>
            </w:r>
            <w:r>
              <w:rPr>
                <w:rFonts w:hint="eastAsia" w:ascii="宋体" w:hAnsi="宋体" w:cs="宋体"/>
                <w:b/>
                <w:bCs/>
                <w:szCs w:val="21"/>
                <w:highlight w:val="none"/>
              </w:rPr>
              <w:t xml:space="preserve">  第 / 标段    公司名称：</w:t>
            </w:r>
          </w:p>
        </w:tc>
      </w:tr>
    </w:tbl>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rPr>
          <w:rFonts w:hint="eastAsia" w:ascii="宋体" w:hAnsi="宋体" w:cs="仿宋"/>
          <w:szCs w:val="28"/>
          <w:highlight w:val="none"/>
        </w:rPr>
      </w:pPr>
    </w:p>
    <w:p>
      <w:pPr>
        <w:pStyle w:val="13"/>
        <w:tabs>
          <w:tab w:val="left" w:pos="502"/>
        </w:tabs>
        <w:ind w:firstLine="0" w:firstLineChars="0"/>
        <w:rPr>
          <w:rFonts w:ascii="宋体" w:hAnsi="宋体"/>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19"/>
        <w:snapToGrid w:val="0"/>
        <w:spacing w:before="0" w:beforeAutospacing="0" w:after="0" w:afterAutospacing="0" w:line="240" w:lineRule="auto"/>
        <w:ind w:firstLine="0" w:firstLineChars="0"/>
        <w:jc w:val="left"/>
        <w:textAlignment w:val="baseline"/>
        <w:rPr>
          <w:rStyle w:val="18"/>
          <w:rFonts w:ascii="仿宋" w:hAnsi="仿宋" w:eastAsia="仿宋"/>
          <w:b w:val="0"/>
          <w:i w:val="0"/>
          <w:caps w:val="0"/>
          <w:color w:val="FF0000"/>
          <w:spacing w:val="0"/>
          <w:w w:val="100"/>
          <w:sz w:val="28"/>
          <w:highlight w:val="none"/>
          <w:u w:val="single" w:color="FF0000"/>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rFonts w:hint="eastAsia"/>
          <w:highlight w:val="none"/>
          <w:lang w:val="en-US" w:eastAsia="zh-CN"/>
        </w:rPr>
      </w:pPr>
      <w:r>
        <w:rPr>
          <w:rFonts w:hint="eastAsia"/>
          <w:highlight w:val="none"/>
          <w:lang w:val="en-US" w:eastAsia="zh-CN"/>
        </w:rPr>
        <w:t>附件6：</w:t>
      </w:r>
    </w:p>
    <w:p>
      <w:pPr>
        <w:keepNext w:val="0"/>
        <w:keepLines w:val="0"/>
        <w:pageBreakBefore w:val="0"/>
        <w:widowControl w:val="0"/>
        <w:tabs>
          <w:tab w:val="left" w:pos="6810"/>
        </w:tabs>
        <w:kinsoku/>
        <w:wordWrap/>
        <w:overflowPunct/>
        <w:topLinePunct w:val="0"/>
        <w:autoSpaceDE/>
        <w:autoSpaceDN/>
        <w:bidi w:val="0"/>
        <w:adjustRightInd w:val="0"/>
        <w:snapToGrid w:val="0"/>
        <w:spacing w:line="590" w:lineRule="exact"/>
        <w:jc w:val="center"/>
        <w:rPr>
          <w:rFonts w:hint="eastAsia" w:ascii="仿宋" w:hAnsi="仿宋" w:eastAsia="仿宋" w:cs="仿宋"/>
          <w:b w:val="0"/>
          <w:bCs w:val="0"/>
          <w:color w:val="auto"/>
          <w:kern w:val="2"/>
          <w:sz w:val="36"/>
          <w:szCs w:val="36"/>
          <w:highlight w:val="none"/>
        </w:rPr>
      </w:pPr>
      <w:r>
        <w:rPr>
          <w:rFonts w:hint="eastAsia" w:ascii="仿宋" w:hAnsi="仿宋" w:eastAsia="仿宋" w:cs="仿宋"/>
          <w:b w:val="0"/>
          <w:bCs w:val="0"/>
          <w:color w:val="auto"/>
          <w:kern w:val="2"/>
          <w:sz w:val="36"/>
          <w:szCs w:val="36"/>
          <w:highlight w:val="none"/>
          <w:lang w:val="en-US" w:eastAsia="zh-CN"/>
        </w:rPr>
        <w:t>自助</w:t>
      </w:r>
      <w:r>
        <w:rPr>
          <w:rFonts w:hint="eastAsia" w:ascii="仿宋" w:hAnsi="仿宋" w:eastAsia="仿宋" w:cs="仿宋"/>
          <w:b w:val="0"/>
          <w:bCs w:val="0"/>
          <w:color w:val="auto"/>
          <w:kern w:val="2"/>
          <w:sz w:val="36"/>
          <w:szCs w:val="36"/>
          <w:highlight w:val="none"/>
        </w:rPr>
        <w:t>咖啡机具体点位表</w:t>
      </w:r>
    </w:p>
    <w:tbl>
      <w:tblPr>
        <w:tblStyle w:val="1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07"/>
        <w:gridCol w:w="2862"/>
        <w:gridCol w:w="3474"/>
        <w:gridCol w:w="1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校区</w:t>
            </w: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安装楼宇</w:t>
            </w:r>
          </w:p>
        </w:tc>
        <w:tc>
          <w:tcPr>
            <w:tcW w:w="1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点位</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实际数量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城关西区</w:t>
            </w: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大学生活动中心</w:t>
            </w:r>
          </w:p>
        </w:tc>
        <w:tc>
          <w:tcPr>
            <w:tcW w:w="1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一楼</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观云楼</w:t>
            </w:r>
          </w:p>
        </w:tc>
        <w:tc>
          <w:tcPr>
            <w:tcW w:w="1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一楼</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积石堂</w:t>
            </w:r>
          </w:p>
        </w:tc>
        <w:tc>
          <w:tcPr>
            <w:tcW w:w="1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二楼</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榆中校区</w:t>
            </w: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天山堂</w:t>
            </w:r>
          </w:p>
        </w:tc>
        <w:tc>
          <w:tcPr>
            <w:tcW w:w="1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一楼</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天山堂</w:t>
            </w:r>
          </w:p>
        </w:tc>
        <w:tc>
          <w:tcPr>
            <w:tcW w:w="1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二楼</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天山堂B区</w:t>
            </w:r>
          </w:p>
        </w:tc>
        <w:tc>
          <w:tcPr>
            <w:tcW w:w="1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二楼</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天山堂</w:t>
            </w:r>
          </w:p>
        </w:tc>
        <w:tc>
          <w:tcPr>
            <w:tcW w:w="1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四楼</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昆仑堂</w:t>
            </w:r>
          </w:p>
        </w:tc>
        <w:tc>
          <w:tcPr>
            <w:tcW w:w="1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一楼</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r>
    </w:tbl>
    <w:p>
      <w:pPr>
        <w:keepNext w:val="0"/>
        <w:keepLines w:val="0"/>
        <w:pageBreakBefore w:val="0"/>
        <w:widowControl w:val="0"/>
        <w:tabs>
          <w:tab w:val="left" w:pos="6810"/>
        </w:tabs>
        <w:kinsoku/>
        <w:wordWrap/>
        <w:overflowPunct/>
        <w:topLinePunct w:val="0"/>
        <w:autoSpaceDE/>
        <w:autoSpaceDN/>
        <w:bidi w:val="0"/>
        <w:adjustRightInd w:val="0"/>
        <w:snapToGrid w:val="0"/>
        <w:spacing w:line="590" w:lineRule="exact"/>
        <w:rPr>
          <w:rFonts w:hint="eastAsia" w:ascii="仿宋" w:hAnsi="仿宋" w:eastAsia="仿宋" w:cs="仿宋"/>
          <w:b w:val="0"/>
          <w:bCs w:val="0"/>
          <w:color w:val="auto"/>
          <w:kern w:val="2"/>
          <w:sz w:val="28"/>
          <w:szCs w:val="28"/>
          <w:highlight w:val="none"/>
        </w:rPr>
      </w:pPr>
      <w:r>
        <w:rPr>
          <w:rFonts w:hint="eastAsia" w:ascii="宋体" w:hAnsi="宋体" w:eastAsia="宋体" w:cs="宋体"/>
          <w:b/>
          <w:bCs/>
          <w:i w:val="0"/>
          <w:iCs w:val="0"/>
          <w:color w:val="000000"/>
          <w:kern w:val="0"/>
          <w:sz w:val="22"/>
          <w:szCs w:val="22"/>
          <w:highlight w:val="none"/>
          <w:u w:val="none"/>
          <w:lang w:val="en-US" w:eastAsia="zh-CN" w:bidi="ar"/>
        </w:rPr>
        <w:t>注：自助咖啡机安装位置与目前已安装位置保持一致。</w:t>
      </w:r>
    </w:p>
    <w:p>
      <w:pPr>
        <w:keepNext w:val="0"/>
        <w:keepLines w:val="0"/>
        <w:pageBreakBefore w:val="0"/>
        <w:widowControl w:val="0"/>
        <w:tabs>
          <w:tab w:val="left" w:pos="6810"/>
        </w:tabs>
        <w:kinsoku/>
        <w:wordWrap/>
        <w:overflowPunct/>
        <w:topLinePunct w:val="0"/>
        <w:autoSpaceDE/>
        <w:autoSpaceDN/>
        <w:bidi w:val="0"/>
        <w:adjustRightInd w:val="0"/>
        <w:snapToGrid w:val="0"/>
        <w:spacing w:line="590" w:lineRule="exact"/>
        <w:rPr>
          <w:rFonts w:hint="eastAsia" w:ascii="仿宋" w:hAnsi="仿宋" w:eastAsia="仿宋" w:cs="仿宋"/>
          <w:b w:val="0"/>
          <w:bCs w:val="0"/>
          <w:color w:val="auto"/>
          <w:kern w:val="2"/>
          <w:sz w:val="28"/>
          <w:szCs w:val="28"/>
          <w:highlight w:val="none"/>
        </w:rPr>
      </w:pPr>
    </w:p>
    <w:p>
      <w:pPr>
        <w:keepNext w:val="0"/>
        <w:keepLines w:val="0"/>
        <w:pageBreakBefore w:val="0"/>
        <w:widowControl w:val="0"/>
        <w:tabs>
          <w:tab w:val="left" w:pos="6810"/>
        </w:tabs>
        <w:kinsoku/>
        <w:wordWrap/>
        <w:overflowPunct/>
        <w:topLinePunct w:val="0"/>
        <w:autoSpaceDE/>
        <w:autoSpaceDN/>
        <w:bidi w:val="0"/>
        <w:adjustRightInd w:val="0"/>
        <w:snapToGrid w:val="0"/>
        <w:spacing w:line="590" w:lineRule="exact"/>
        <w:rPr>
          <w:rFonts w:hint="eastAsia" w:ascii="仿宋" w:hAnsi="仿宋" w:eastAsia="仿宋" w:cs="仿宋"/>
          <w:b w:val="0"/>
          <w:bCs w:val="0"/>
          <w:color w:val="auto"/>
          <w:kern w:val="2"/>
          <w:sz w:val="28"/>
          <w:szCs w:val="28"/>
          <w:highlight w:val="none"/>
        </w:rPr>
      </w:pPr>
    </w:p>
    <w:p>
      <w:pPr>
        <w:keepNext w:val="0"/>
        <w:keepLines w:val="0"/>
        <w:pageBreakBefore w:val="0"/>
        <w:widowControl w:val="0"/>
        <w:tabs>
          <w:tab w:val="left" w:pos="6810"/>
        </w:tabs>
        <w:kinsoku/>
        <w:wordWrap/>
        <w:overflowPunct/>
        <w:topLinePunct w:val="0"/>
        <w:autoSpaceDE/>
        <w:autoSpaceDN/>
        <w:bidi w:val="0"/>
        <w:adjustRightInd w:val="0"/>
        <w:snapToGrid w:val="0"/>
        <w:spacing w:line="590" w:lineRule="exact"/>
        <w:rPr>
          <w:rFonts w:hint="eastAsia" w:ascii="仿宋" w:hAnsi="仿宋" w:eastAsia="仿宋" w:cs="仿宋"/>
          <w:b w:val="0"/>
          <w:bCs w:val="0"/>
          <w:color w:val="auto"/>
          <w:kern w:val="2"/>
          <w:sz w:val="28"/>
          <w:szCs w:val="28"/>
          <w:highlight w:val="none"/>
        </w:rPr>
      </w:pPr>
    </w:p>
    <w:p>
      <w:pPr>
        <w:keepNext w:val="0"/>
        <w:keepLines w:val="0"/>
        <w:pageBreakBefore w:val="0"/>
        <w:widowControl w:val="0"/>
        <w:tabs>
          <w:tab w:val="left" w:pos="6810"/>
        </w:tabs>
        <w:kinsoku/>
        <w:wordWrap/>
        <w:overflowPunct/>
        <w:topLinePunct w:val="0"/>
        <w:autoSpaceDE/>
        <w:autoSpaceDN/>
        <w:bidi w:val="0"/>
        <w:adjustRightInd w:val="0"/>
        <w:snapToGrid w:val="0"/>
        <w:spacing w:line="590" w:lineRule="exact"/>
        <w:rPr>
          <w:rFonts w:hint="eastAsia" w:ascii="仿宋" w:hAnsi="仿宋" w:eastAsia="仿宋" w:cs="仿宋"/>
          <w:b w:val="0"/>
          <w:bCs w:val="0"/>
          <w:color w:val="auto"/>
          <w:kern w:val="2"/>
          <w:sz w:val="28"/>
          <w:szCs w:val="28"/>
          <w:highlight w:val="none"/>
        </w:rPr>
      </w:pPr>
    </w:p>
    <w:p>
      <w:pPr>
        <w:keepNext w:val="0"/>
        <w:keepLines w:val="0"/>
        <w:pageBreakBefore w:val="0"/>
        <w:widowControl w:val="0"/>
        <w:tabs>
          <w:tab w:val="left" w:pos="6810"/>
        </w:tabs>
        <w:kinsoku/>
        <w:wordWrap/>
        <w:overflowPunct/>
        <w:topLinePunct w:val="0"/>
        <w:autoSpaceDE/>
        <w:autoSpaceDN/>
        <w:bidi w:val="0"/>
        <w:adjustRightInd w:val="0"/>
        <w:snapToGrid w:val="0"/>
        <w:spacing w:line="590" w:lineRule="exact"/>
        <w:rPr>
          <w:rFonts w:hint="eastAsia" w:ascii="仿宋" w:hAnsi="仿宋" w:eastAsia="仿宋" w:cs="仿宋"/>
          <w:b w:val="0"/>
          <w:bCs w:val="0"/>
          <w:color w:val="auto"/>
          <w:kern w:val="2"/>
          <w:sz w:val="28"/>
          <w:szCs w:val="28"/>
          <w:highlight w:val="none"/>
        </w:rPr>
      </w:pPr>
    </w:p>
    <w:p>
      <w:pPr>
        <w:keepNext w:val="0"/>
        <w:keepLines w:val="0"/>
        <w:pageBreakBefore w:val="0"/>
        <w:widowControl w:val="0"/>
        <w:tabs>
          <w:tab w:val="left" w:pos="6810"/>
        </w:tabs>
        <w:kinsoku/>
        <w:wordWrap/>
        <w:overflowPunct/>
        <w:topLinePunct w:val="0"/>
        <w:autoSpaceDE/>
        <w:autoSpaceDN/>
        <w:bidi w:val="0"/>
        <w:adjustRightInd w:val="0"/>
        <w:snapToGrid w:val="0"/>
        <w:spacing w:line="590" w:lineRule="exact"/>
        <w:rPr>
          <w:rFonts w:hint="eastAsia" w:ascii="仿宋" w:hAnsi="仿宋" w:eastAsia="仿宋" w:cs="仿宋"/>
          <w:b w:val="0"/>
          <w:bCs w:val="0"/>
          <w:color w:val="auto"/>
          <w:kern w:val="2"/>
          <w:sz w:val="28"/>
          <w:szCs w:val="28"/>
          <w:highlight w:val="none"/>
        </w:rPr>
      </w:pPr>
    </w:p>
    <w:p>
      <w:pPr>
        <w:keepNext w:val="0"/>
        <w:keepLines w:val="0"/>
        <w:pageBreakBefore w:val="0"/>
        <w:widowControl w:val="0"/>
        <w:tabs>
          <w:tab w:val="left" w:pos="6810"/>
        </w:tabs>
        <w:kinsoku/>
        <w:wordWrap/>
        <w:overflowPunct/>
        <w:topLinePunct w:val="0"/>
        <w:autoSpaceDE/>
        <w:autoSpaceDN/>
        <w:bidi w:val="0"/>
        <w:adjustRightInd w:val="0"/>
        <w:snapToGrid w:val="0"/>
        <w:spacing w:line="590" w:lineRule="exact"/>
        <w:rPr>
          <w:rFonts w:hint="eastAsia" w:ascii="仿宋" w:hAnsi="仿宋" w:eastAsia="仿宋" w:cs="仿宋"/>
          <w:b w:val="0"/>
          <w:bCs w:val="0"/>
          <w:color w:val="auto"/>
          <w:kern w:val="2"/>
          <w:sz w:val="28"/>
          <w:szCs w:val="28"/>
          <w:highlight w:val="none"/>
        </w:rPr>
      </w:pPr>
    </w:p>
    <w:p>
      <w:pPr>
        <w:keepNext w:val="0"/>
        <w:keepLines w:val="0"/>
        <w:pageBreakBefore w:val="0"/>
        <w:widowControl w:val="0"/>
        <w:tabs>
          <w:tab w:val="left" w:pos="6810"/>
        </w:tabs>
        <w:kinsoku/>
        <w:wordWrap/>
        <w:overflowPunct/>
        <w:topLinePunct w:val="0"/>
        <w:autoSpaceDE/>
        <w:autoSpaceDN/>
        <w:bidi w:val="0"/>
        <w:adjustRightInd w:val="0"/>
        <w:snapToGrid w:val="0"/>
        <w:spacing w:line="590" w:lineRule="exact"/>
        <w:rPr>
          <w:rFonts w:hint="eastAsia" w:ascii="仿宋" w:hAnsi="仿宋" w:eastAsia="仿宋" w:cs="仿宋"/>
          <w:b w:val="0"/>
          <w:bCs w:val="0"/>
          <w:color w:val="auto"/>
          <w:kern w:val="2"/>
          <w:sz w:val="28"/>
          <w:szCs w:val="28"/>
          <w:highlight w:val="none"/>
        </w:rPr>
      </w:pPr>
    </w:p>
    <w:p>
      <w:pPr>
        <w:keepNext w:val="0"/>
        <w:keepLines w:val="0"/>
        <w:pageBreakBefore w:val="0"/>
        <w:widowControl w:val="0"/>
        <w:tabs>
          <w:tab w:val="left" w:pos="6810"/>
        </w:tabs>
        <w:kinsoku/>
        <w:wordWrap/>
        <w:overflowPunct/>
        <w:topLinePunct w:val="0"/>
        <w:autoSpaceDE/>
        <w:autoSpaceDN/>
        <w:bidi w:val="0"/>
        <w:adjustRightInd w:val="0"/>
        <w:snapToGrid w:val="0"/>
        <w:spacing w:line="590" w:lineRule="exact"/>
        <w:rPr>
          <w:rFonts w:hint="eastAsia" w:ascii="仿宋" w:hAnsi="仿宋" w:eastAsia="仿宋" w:cs="仿宋"/>
          <w:b w:val="0"/>
          <w:bCs w:val="0"/>
          <w:color w:val="auto"/>
          <w:kern w:val="2"/>
          <w:sz w:val="28"/>
          <w:szCs w:val="28"/>
          <w:highlight w:val="none"/>
        </w:rPr>
      </w:pPr>
    </w:p>
    <w:p>
      <w:pPr>
        <w:keepNext w:val="0"/>
        <w:keepLines w:val="0"/>
        <w:pageBreakBefore w:val="0"/>
        <w:widowControl w:val="0"/>
        <w:tabs>
          <w:tab w:val="left" w:pos="6810"/>
        </w:tabs>
        <w:kinsoku/>
        <w:wordWrap/>
        <w:overflowPunct/>
        <w:topLinePunct w:val="0"/>
        <w:autoSpaceDE/>
        <w:autoSpaceDN/>
        <w:bidi w:val="0"/>
        <w:adjustRightInd w:val="0"/>
        <w:snapToGrid w:val="0"/>
        <w:spacing w:line="590" w:lineRule="exact"/>
        <w:rPr>
          <w:rFonts w:hint="eastAsia" w:ascii="仿宋" w:hAnsi="仿宋" w:eastAsia="仿宋" w:cs="仿宋"/>
          <w:b w:val="0"/>
          <w:bCs w:val="0"/>
          <w:color w:val="auto"/>
          <w:kern w:val="2"/>
          <w:sz w:val="28"/>
          <w:szCs w:val="28"/>
          <w:highlight w:val="none"/>
        </w:rPr>
      </w:pPr>
    </w:p>
    <w:p>
      <w:pPr>
        <w:keepNext w:val="0"/>
        <w:keepLines w:val="0"/>
        <w:pageBreakBefore w:val="0"/>
        <w:widowControl w:val="0"/>
        <w:tabs>
          <w:tab w:val="left" w:pos="6810"/>
        </w:tabs>
        <w:kinsoku/>
        <w:wordWrap/>
        <w:overflowPunct/>
        <w:topLinePunct w:val="0"/>
        <w:autoSpaceDE/>
        <w:autoSpaceDN/>
        <w:bidi w:val="0"/>
        <w:adjustRightInd w:val="0"/>
        <w:snapToGrid w:val="0"/>
        <w:spacing w:line="590" w:lineRule="exact"/>
        <w:rPr>
          <w:rFonts w:hint="eastAsia" w:ascii="仿宋" w:hAnsi="仿宋" w:eastAsia="仿宋" w:cs="仿宋"/>
          <w:b w:val="0"/>
          <w:bCs w:val="0"/>
          <w:color w:val="auto"/>
          <w:kern w:val="2"/>
          <w:sz w:val="28"/>
          <w:szCs w:val="28"/>
          <w:highlight w:val="none"/>
        </w:rPr>
      </w:pPr>
    </w:p>
    <w:p>
      <w:pPr>
        <w:keepNext w:val="0"/>
        <w:keepLines w:val="0"/>
        <w:pageBreakBefore w:val="0"/>
        <w:widowControl w:val="0"/>
        <w:tabs>
          <w:tab w:val="left" w:pos="6810"/>
        </w:tabs>
        <w:kinsoku/>
        <w:wordWrap/>
        <w:overflowPunct/>
        <w:topLinePunct w:val="0"/>
        <w:autoSpaceDE/>
        <w:autoSpaceDN/>
        <w:bidi w:val="0"/>
        <w:adjustRightInd w:val="0"/>
        <w:snapToGrid w:val="0"/>
        <w:spacing w:line="590" w:lineRule="exact"/>
        <w:rPr>
          <w:rFonts w:hint="eastAsia" w:ascii="仿宋" w:hAnsi="仿宋" w:eastAsia="仿宋" w:cs="仿宋"/>
          <w:b w:val="0"/>
          <w:bCs w:val="0"/>
          <w:color w:val="auto"/>
          <w:kern w:val="2"/>
          <w:sz w:val="28"/>
          <w:szCs w:val="28"/>
          <w:highlight w:val="none"/>
        </w:rPr>
      </w:pPr>
    </w:p>
    <w:p>
      <w:pPr>
        <w:keepNext w:val="0"/>
        <w:keepLines w:val="0"/>
        <w:pageBreakBefore w:val="0"/>
        <w:widowControl w:val="0"/>
        <w:tabs>
          <w:tab w:val="left" w:pos="6810"/>
        </w:tabs>
        <w:kinsoku/>
        <w:wordWrap/>
        <w:overflowPunct/>
        <w:topLinePunct w:val="0"/>
        <w:autoSpaceDE/>
        <w:autoSpaceDN/>
        <w:bidi w:val="0"/>
        <w:adjustRightInd w:val="0"/>
        <w:snapToGrid w:val="0"/>
        <w:spacing w:line="590" w:lineRule="exact"/>
        <w:rPr>
          <w:rFonts w:hint="eastAsia" w:ascii="仿宋" w:hAnsi="仿宋" w:eastAsia="仿宋" w:cs="仿宋"/>
          <w:b w:val="0"/>
          <w:bCs w:val="0"/>
          <w:color w:val="auto"/>
          <w:kern w:val="2"/>
          <w:sz w:val="28"/>
          <w:szCs w:val="28"/>
          <w:highlight w:val="none"/>
          <w:lang w:val="en-US" w:eastAsia="zh-CN"/>
        </w:rPr>
      </w:pPr>
    </w:p>
    <w:p>
      <w:pPr>
        <w:keepNext w:val="0"/>
        <w:keepLines w:val="0"/>
        <w:pageBreakBefore w:val="0"/>
        <w:widowControl w:val="0"/>
        <w:tabs>
          <w:tab w:val="left" w:pos="6810"/>
        </w:tabs>
        <w:kinsoku/>
        <w:wordWrap/>
        <w:overflowPunct/>
        <w:topLinePunct w:val="0"/>
        <w:autoSpaceDE/>
        <w:autoSpaceDN/>
        <w:bidi w:val="0"/>
        <w:adjustRightInd w:val="0"/>
        <w:snapToGrid w:val="0"/>
        <w:spacing w:line="590" w:lineRule="exact"/>
        <w:rPr>
          <w:rFonts w:hint="eastAsia" w:ascii="仿宋" w:hAnsi="仿宋" w:eastAsia="仿宋" w:cs="仿宋"/>
          <w:b w:val="0"/>
          <w:bCs w:val="0"/>
          <w:color w:val="auto"/>
          <w:kern w:val="2"/>
          <w:sz w:val="28"/>
          <w:szCs w:val="28"/>
          <w:highlight w:val="none"/>
          <w:lang w:val="en-US" w:eastAsia="zh-CN"/>
        </w:rPr>
      </w:pPr>
    </w:p>
    <w:p>
      <w:pPr>
        <w:keepNext w:val="0"/>
        <w:keepLines w:val="0"/>
        <w:pageBreakBefore w:val="0"/>
        <w:widowControl w:val="0"/>
        <w:tabs>
          <w:tab w:val="left" w:pos="6810"/>
        </w:tabs>
        <w:kinsoku/>
        <w:wordWrap/>
        <w:overflowPunct/>
        <w:topLinePunct w:val="0"/>
        <w:autoSpaceDE/>
        <w:autoSpaceDN/>
        <w:bidi w:val="0"/>
        <w:adjustRightInd w:val="0"/>
        <w:snapToGrid w:val="0"/>
        <w:spacing w:line="590" w:lineRule="exact"/>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附件7：</w:t>
      </w:r>
    </w:p>
    <w:p>
      <w:pPr>
        <w:keepNext w:val="0"/>
        <w:keepLines w:val="0"/>
        <w:pageBreakBefore w:val="0"/>
        <w:widowControl w:val="0"/>
        <w:tabs>
          <w:tab w:val="left" w:pos="6810"/>
        </w:tabs>
        <w:kinsoku/>
        <w:wordWrap/>
        <w:overflowPunct/>
        <w:topLinePunct w:val="0"/>
        <w:autoSpaceDE/>
        <w:autoSpaceDN/>
        <w:bidi w:val="0"/>
        <w:adjustRightInd w:val="0"/>
        <w:snapToGrid w:val="0"/>
        <w:spacing w:line="590" w:lineRule="exact"/>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甲方：兰州大学</w:t>
      </w:r>
    </w:p>
    <w:p>
      <w:pPr>
        <w:keepNext w:val="0"/>
        <w:keepLines w:val="0"/>
        <w:pageBreakBefore w:val="0"/>
        <w:widowControl w:val="0"/>
        <w:tabs>
          <w:tab w:val="left" w:pos="6810"/>
        </w:tabs>
        <w:kinsoku/>
        <w:wordWrap/>
        <w:overflowPunct/>
        <w:topLinePunct w:val="0"/>
        <w:autoSpaceDE/>
        <w:autoSpaceDN/>
        <w:bidi w:val="0"/>
        <w:adjustRightInd w:val="0"/>
        <w:snapToGrid w:val="0"/>
        <w:spacing w:line="590" w:lineRule="exact"/>
        <w:rPr>
          <w:rFonts w:hint="eastAsia" w:ascii="仿宋" w:hAnsi="仿宋" w:eastAsia="仿宋" w:cs="仿宋"/>
          <w:b w:val="0"/>
          <w:bCs w:val="0"/>
          <w:color w:val="auto"/>
          <w:kern w:val="2"/>
          <w:sz w:val="28"/>
          <w:szCs w:val="28"/>
          <w:highlight w:val="none"/>
          <w:lang w:eastAsia="zh-CN"/>
        </w:rPr>
      </w:pPr>
      <w:r>
        <w:rPr>
          <w:rFonts w:hint="eastAsia" w:ascii="仿宋" w:hAnsi="仿宋" w:eastAsia="仿宋" w:cs="仿宋"/>
          <w:b w:val="0"/>
          <w:bCs w:val="0"/>
          <w:color w:val="auto"/>
          <w:kern w:val="2"/>
          <w:sz w:val="28"/>
          <w:szCs w:val="28"/>
          <w:highlight w:val="none"/>
        </w:rPr>
        <w:t>乙方：</w:t>
      </w:r>
      <w:r>
        <w:rPr>
          <w:rFonts w:hint="eastAsia" w:ascii="仿宋" w:hAnsi="仿宋" w:eastAsia="仿宋" w:cs="仿宋"/>
          <w:b w:val="0"/>
          <w:bCs w:val="0"/>
          <w:color w:val="auto"/>
          <w:sz w:val="28"/>
          <w:szCs w:val="28"/>
          <w:highlight w:val="none"/>
          <w:shd w:val="clear" w:color="auto" w:fill="FFFFFF"/>
          <w:lang w:val="en-US" w:eastAsia="zh-CN"/>
        </w:rPr>
        <w:t xml:space="preserve"> </w:t>
      </w:r>
    </w:p>
    <w:p>
      <w:pPr>
        <w:keepNext w:val="0"/>
        <w:keepLines w:val="0"/>
        <w:pageBreakBefore w:val="0"/>
        <w:widowControl/>
        <w:tabs>
          <w:tab w:val="left" w:pos="5670"/>
        </w:tabs>
        <w:kinsoku/>
        <w:wordWrap/>
        <w:overflowPunct/>
        <w:topLinePunct w:val="0"/>
        <w:autoSpaceDE/>
        <w:autoSpaceDN/>
        <w:bidi w:val="0"/>
        <w:adjustRightInd w:val="0"/>
        <w:snapToGrid w:val="0"/>
        <w:spacing w:line="400" w:lineRule="exact"/>
        <w:ind w:firstLine="560" w:firstLineChars="200"/>
        <w:textAlignment w:val="baseline"/>
        <w:rPr>
          <w:rFonts w:hint="eastAsia" w:ascii="仿宋" w:hAnsi="仿宋" w:eastAsia="仿宋" w:cs="仿宋"/>
          <w:b w:val="0"/>
          <w:bCs w:val="0"/>
          <w:color w:val="auto"/>
          <w:kern w:val="2"/>
          <w:sz w:val="28"/>
          <w:szCs w:val="28"/>
          <w:highlight w:val="none"/>
        </w:rPr>
      </w:pPr>
      <w:r>
        <w:rPr>
          <w:rFonts w:hint="eastAsia" w:ascii="仿宋" w:hAnsi="仿宋" w:eastAsia="仿宋" w:cs="仿宋"/>
          <w:kern w:val="2"/>
          <w:sz w:val="28"/>
          <w:szCs w:val="28"/>
          <w:highlight w:val="none"/>
          <w:lang w:val="zh-TW" w:eastAsia="zh-TW" w:bidi="zh-TW"/>
        </w:rPr>
        <w:t>为明确甲乙双方的权利和义务，维护双方的合法利益，根据《中华人民共和国民法典》等有关法律法规的规定,经甲乙双方平等协商,现就乙方占用甲方场地事宜达成如下协议,以期双方共同遵守执行。</w:t>
      </w:r>
    </w:p>
    <w:p>
      <w:pPr>
        <w:keepNext w:val="0"/>
        <w:keepLines w:val="0"/>
        <w:pageBreakBefore w:val="0"/>
        <w:tabs>
          <w:tab w:val="left" w:pos="5670"/>
        </w:tabs>
        <w:kinsoku/>
        <w:wordWrap/>
        <w:overflowPunct/>
        <w:topLinePunct w:val="0"/>
        <w:autoSpaceDE/>
        <w:autoSpaceDN/>
        <w:bidi w:val="0"/>
        <w:adjustRightInd w:val="0"/>
        <w:snapToGrid w:val="0"/>
        <w:spacing w:line="590" w:lineRule="exact"/>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一、投放地点和数量</w:t>
      </w:r>
    </w:p>
    <w:tbl>
      <w:tblPr>
        <w:tblStyle w:val="14"/>
        <w:tblpPr w:leftFromText="180" w:rightFromText="180" w:vertAnchor="text" w:horzAnchor="page" w:tblpX="1601" w:tblpY="297"/>
        <w:tblOverlap w:val="never"/>
        <w:tblW w:w="91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7"/>
        <w:gridCol w:w="1636"/>
        <w:gridCol w:w="1637"/>
        <w:gridCol w:w="2727"/>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2" w:hRule="atLeast"/>
        </w:trPr>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90" w:lineRule="exact"/>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序号</w:t>
            </w:r>
          </w:p>
        </w:tc>
        <w:tc>
          <w:tcPr>
            <w:tcW w:w="1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90" w:lineRule="exact"/>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位置</w:t>
            </w:r>
          </w:p>
        </w:tc>
        <w:tc>
          <w:tcPr>
            <w:tcW w:w="1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90" w:lineRule="exact"/>
              <w:jc w:val="center"/>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sz w:val="28"/>
                <w:szCs w:val="28"/>
                <w:highlight w:val="none"/>
              </w:rPr>
              <w:t xml:space="preserve">数量           </w:t>
            </w:r>
            <w:r>
              <w:rPr>
                <w:rFonts w:hint="eastAsia" w:ascii="仿宋" w:hAnsi="仿宋" w:eastAsia="仿宋" w:cs="仿宋"/>
                <w:b w:val="0"/>
                <w:bCs w:val="0"/>
                <w:color w:val="auto"/>
                <w:sz w:val="22"/>
                <w:szCs w:val="22"/>
                <w:highlight w:val="none"/>
              </w:rPr>
              <w:t>（台）</w:t>
            </w:r>
          </w:p>
        </w:tc>
        <w:tc>
          <w:tcPr>
            <w:tcW w:w="2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90" w:lineRule="exact"/>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单价</w:t>
            </w:r>
          </w:p>
          <w:p>
            <w:pPr>
              <w:keepNext w:val="0"/>
              <w:keepLines w:val="0"/>
              <w:pageBreakBefore w:val="0"/>
              <w:kinsoku/>
              <w:wordWrap/>
              <w:overflowPunct/>
              <w:topLinePunct w:val="0"/>
              <w:autoSpaceDE/>
              <w:autoSpaceDN/>
              <w:bidi w:val="0"/>
              <w:adjustRightInd w:val="0"/>
              <w:snapToGrid w:val="0"/>
              <w:spacing w:line="590" w:lineRule="exact"/>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1"/>
                <w:szCs w:val="21"/>
                <w:highlight w:val="none"/>
              </w:rPr>
              <w:t>（元/台/年）</w:t>
            </w:r>
          </w:p>
        </w:tc>
        <w:tc>
          <w:tcPr>
            <w:tcW w:w="21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590" w:lineRule="exact"/>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经营范围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6" w:hRule="atLeast"/>
        </w:trPr>
        <w:tc>
          <w:tcPr>
            <w:tcW w:w="1007" w:type="dxa"/>
            <w:tcBorders>
              <w:top w:val="single" w:color="000000" w:sz="4" w:space="0"/>
              <w:left w:val="single" w:color="000000" w:sz="4" w:space="0"/>
              <w:right w:val="single" w:color="000000" w:sz="4" w:space="0"/>
            </w:tcBorders>
            <w:vAlign w:val="center"/>
          </w:tcPr>
          <w:p>
            <w:pPr>
              <w:pStyle w:val="19"/>
              <w:keepNext w:val="0"/>
              <w:keepLines w:val="0"/>
              <w:pageBreakBefore w:val="0"/>
              <w:kinsoku/>
              <w:wordWrap/>
              <w:overflowPunct/>
              <w:topLinePunct w:val="0"/>
              <w:autoSpaceDE/>
              <w:autoSpaceDN/>
              <w:bidi w:val="0"/>
              <w:adjustRightInd w:val="0"/>
              <w:snapToGrid w:val="0"/>
              <w:spacing w:line="590" w:lineRule="exact"/>
              <w:ind w:firstLine="0" w:firstLineChars="0"/>
              <w:jc w:val="center"/>
              <w:textAlignment w:val="baseline"/>
              <w:rPr>
                <w:rStyle w:val="18"/>
                <w:rFonts w:hint="eastAsia" w:ascii="仿宋" w:hAnsi="仿宋" w:eastAsia="仿宋" w:cs="仿宋"/>
                <w:b w:val="0"/>
                <w:bCs w:val="0"/>
                <w:color w:val="auto"/>
                <w:sz w:val="28"/>
                <w:szCs w:val="28"/>
                <w:highlight w:val="none"/>
              </w:rPr>
            </w:pPr>
            <w:r>
              <w:rPr>
                <w:rStyle w:val="18"/>
                <w:rFonts w:hint="eastAsia" w:ascii="仿宋" w:hAnsi="仿宋" w:eastAsia="仿宋" w:cs="仿宋"/>
                <w:b w:val="0"/>
                <w:bCs w:val="0"/>
                <w:color w:val="auto"/>
                <w:sz w:val="28"/>
                <w:szCs w:val="28"/>
                <w:highlight w:val="none"/>
              </w:rPr>
              <w:t>1</w:t>
            </w:r>
          </w:p>
        </w:tc>
        <w:tc>
          <w:tcPr>
            <w:tcW w:w="1636" w:type="dxa"/>
            <w:tcBorders>
              <w:top w:val="single" w:color="000000" w:sz="4" w:space="0"/>
              <w:left w:val="single" w:color="000000" w:sz="4" w:space="0"/>
              <w:right w:val="single" w:color="000000" w:sz="4" w:space="0"/>
            </w:tcBorders>
            <w:vAlign w:val="center"/>
          </w:tcPr>
          <w:p>
            <w:pPr>
              <w:pStyle w:val="19"/>
              <w:keepNext w:val="0"/>
              <w:keepLines w:val="0"/>
              <w:pageBreakBefore w:val="0"/>
              <w:kinsoku/>
              <w:wordWrap/>
              <w:overflowPunct/>
              <w:topLinePunct w:val="0"/>
              <w:autoSpaceDE/>
              <w:autoSpaceDN/>
              <w:bidi w:val="0"/>
              <w:adjustRightInd w:val="0"/>
              <w:snapToGrid w:val="0"/>
              <w:spacing w:line="590" w:lineRule="exact"/>
              <w:ind w:firstLine="0" w:firstLineChars="0"/>
              <w:jc w:val="center"/>
              <w:textAlignment w:val="baseline"/>
              <w:rPr>
                <w:rFonts w:hint="eastAsia" w:ascii="仿宋" w:hAnsi="仿宋" w:eastAsia="仿宋" w:cs="仿宋"/>
                <w:b w:val="0"/>
                <w:bCs w:val="0"/>
                <w:color w:val="auto"/>
                <w:sz w:val="28"/>
                <w:szCs w:val="28"/>
                <w:highlight w:val="none"/>
              </w:rPr>
            </w:pP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kinsoku/>
              <w:wordWrap/>
              <w:overflowPunct/>
              <w:topLinePunct w:val="0"/>
              <w:autoSpaceDE/>
              <w:autoSpaceDN/>
              <w:bidi w:val="0"/>
              <w:adjustRightInd w:val="0"/>
              <w:snapToGrid w:val="0"/>
              <w:spacing w:line="590" w:lineRule="exact"/>
              <w:ind w:firstLine="0" w:firstLineChars="0"/>
              <w:jc w:val="center"/>
              <w:textAlignment w:val="baseline"/>
              <w:rPr>
                <w:rFonts w:hint="eastAsia" w:ascii="仿宋" w:hAnsi="仿宋" w:eastAsia="仿宋" w:cs="仿宋"/>
                <w:b w:val="0"/>
                <w:bCs w:val="0"/>
                <w:color w:val="auto"/>
                <w:sz w:val="28"/>
                <w:szCs w:val="28"/>
                <w:highlight w:val="none"/>
                <w:lang w:val="en-US" w:eastAsia="zh-CN"/>
              </w:rPr>
            </w:pPr>
          </w:p>
        </w:tc>
        <w:tc>
          <w:tcPr>
            <w:tcW w:w="2727" w:type="dxa"/>
            <w:tcBorders>
              <w:top w:val="single" w:color="000000" w:sz="4" w:space="0"/>
              <w:left w:val="single" w:color="000000" w:sz="4" w:space="0"/>
              <w:right w:val="single" w:color="000000" w:sz="4" w:space="0"/>
            </w:tcBorders>
            <w:vAlign w:val="center"/>
          </w:tcPr>
          <w:p>
            <w:pPr>
              <w:pStyle w:val="19"/>
              <w:keepNext w:val="0"/>
              <w:keepLines w:val="0"/>
              <w:pageBreakBefore w:val="0"/>
              <w:kinsoku/>
              <w:wordWrap/>
              <w:overflowPunct/>
              <w:topLinePunct w:val="0"/>
              <w:autoSpaceDE/>
              <w:autoSpaceDN/>
              <w:bidi w:val="0"/>
              <w:adjustRightInd w:val="0"/>
              <w:snapToGrid w:val="0"/>
              <w:spacing w:line="590" w:lineRule="exact"/>
              <w:ind w:firstLine="0" w:firstLineChars="0"/>
              <w:jc w:val="center"/>
              <w:textAlignment w:val="baseline"/>
              <w:rPr>
                <w:rFonts w:hint="eastAsia" w:ascii="仿宋" w:hAnsi="仿宋" w:eastAsia="仿宋" w:cs="仿宋"/>
                <w:b w:val="0"/>
                <w:bCs w:val="0"/>
                <w:color w:val="auto"/>
                <w:sz w:val="28"/>
                <w:szCs w:val="28"/>
                <w:highlight w:val="none"/>
              </w:rPr>
            </w:pPr>
          </w:p>
        </w:tc>
        <w:tc>
          <w:tcPr>
            <w:tcW w:w="2131" w:type="dxa"/>
            <w:tcBorders>
              <w:top w:val="single" w:color="000000" w:sz="4" w:space="0"/>
              <w:left w:val="single" w:color="000000" w:sz="4" w:space="0"/>
              <w:right w:val="single" w:color="000000" w:sz="4" w:space="0"/>
            </w:tcBorders>
            <w:vAlign w:val="center"/>
          </w:tcPr>
          <w:p>
            <w:pPr>
              <w:pStyle w:val="19"/>
              <w:keepNext w:val="0"/>
              <w:keepLines w:val="0"/>
              <w:pageBreakBefore w:val="0"/>
              <w:kinsoku/>
              <w:wordWrap/>
              <w:overflowPunct/>
              <w:topLinePunct w:val="0"/>
              <w:autoSpaceDE/>
              <w:autoSpaceDN/>
              <w:bidi w:val="0"/>
              <w:adjustRightInd w:val="0"/>
              <w:snapToGrid w:val="0"/>
              <w:spacing w:line="590" w:lineRule="exact"/>
              <w:ind w:firstLine="0" w:firstLineChars="0"/>
              <w:jc w:val="center"/>
              <w:textAlignment w:val="baseline"/>
              <w:rPr>
                <w:rStyle w:val="18"/>
                <w:rFonts w:hint="eastAsia" w:ascii="仿宋" w:hAnsi="仿宋" w:eastAsia="仿宋" w:cs="仿宋"/>
                <w:b w:val="0"/>
                <w:bCs w:val="0"/>
                <w:color w:val="auto"/>
                <w:sz w:val="28"/>
                <w:szCs w:val="28"/>
                <w:highlight w:val="none"/>
              </w:rPr>
            </w:pPr>
          </w:p>
        </w:tc>
      </w:tr>
    </w:tbl>
    <w:p>
      <w:pPr>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contextualSpacing/>
        <w:jc w:val="both"/>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合同期内，增加同类设备数量的，场地使用费按本合同约定价格执行。</w:t>
      </w:r>
    </w:p>
    <w:p>
      <w:pPr>
        <w:keepNext w:val="0"/>
        <w:keepLines w:val="0"/>
        <w:pageBreakBefore w:val="0"/>
        <w:tabs>
          <w:tab w:val="left" w:pos="508"/>
        </w:tabs>
        <w:kinsoku/>
        <w:wordWrap/>
        <w:overflowPunct/>
        <w:topLinePunct w:val="0"/>
        <w:autoSpaceDE/>
        <w:autoSpaceDN/>
        <w:bidi w:val="0"/>
        <w:adjustRightInd w:val="0"/>
        <w:snapToGrid w:val="0"/>
        <w:spacing w:beforeAutospacing="0" w:line="400" w:lineRule="exact"/>
        <w:ind w:left="0" w:leftChars="0"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二、合作期限</w:t>
      </w:r>
    </w:p>
    <w:p>
      <w:pPr>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jc w:val="left"/>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（一）</w:t>
      </w:r>
      <w:r>
        <w:rPr>
          <w:rFonts w:hint="eastAsia" w:ascii="仿宋" w:hAnsi="仿宋" w:eastAsia="仿宋" w:cs="仿宋"/>
          <w:b w:val="0"/>
          <w:bCs w:val="0"/>
          <w:color w:val="auto"/>
          <w:kern w:val="2"/>
          <w:sz w:val="28"/>
          <w:szCs w:val="28"/>
          <w:highlight w:val="none"/>
          <w:lang w:val="zh-TW" w:eastAsia="zh-CN" w:bidi="zh-TW"/>
        </w:rPr>
        <w:t>合作期限：</w:t>
      </w:r>
      <w:r>
        <w:rPr>
          <w:rFonts w:hint="eastAsia" w:ascii="仿宋" w:hAnsi="仿宋" w:eastAsia="仿宋" w:cs="仿宋"/>
          <w:b w:val="0"/>
          <w:bCs w:val="0"/>
          <w:color w:val="auto"/>
          <w:kern w:val="2"/>
          <w:sz w:val="28"/>
          <w:szCs w:val="28"/>
          <w:highlight w:val="none"/>
          <w:u w:val="single"/>
          <w:lang w:val="en-US" w:eastAsia="zh-CN" w:bidi="zh-TW"/>
        </w:rPr>
        <w:t xml:space="preserve">  </w:t>
      </w:r>
      <w:r>
        <w:rPr>
          <w:rFonts w:hint="eastAsia" w:ascii="仿宋" w:hAnsi="仿宋" w:eastAsia="仿宋" w:cs="仿宋"/>
          <w:b w:val="0"/>
          <w:bCs w:val="0"/>
          <w:color w:val="auto"/>
          <w:kern w:val="2"/>
          <w:sz w:val="28"/>
          <w:szCs w:val="28"/>
          <w:highlight w:val="none"/>
          <w:lang w:val="zh-TW" w:eastAsia="zh-CN" w:bidi="zh-TW"/>
        </w:rPr>
        <w:t>年，自</w:t>
      </w:r>
      <w:r>
        <w:rPr>
          <w:rFonts w:hint="eastAsia" w:ascii="仿宋" w:hAnsi="仿宋" w:eastAsia="仿宋" w:cs="仿宋"/>
          <w:b w:val="0"/>
          <w:bCs w:val="0"/>
          <w:color w:val="auto"/>
          <w:kern w:val="2"/>
          <w:sz w:val="28"/>
          <w:szCs w:val="28"/>
          <w:highlight w:val="none"/>
          <w:u w:val="single"/>
          <w:lang w:val="en-US" w:eastAsia="zh-CN" w:bidi="zh-TW"/>
        </w:rPr>
        <w:t xml:space="preserve">    </w:t>
      </w:r>
      <w:r>
        <w:rPr>
          <w:rFonts w:hint="eastAsia" w:ascii="仿宋" w:hAnsi="仿宋" w:eastAsia="仿宋" w:cs="仿宋"/>
          <w:b w:val="0"/>
          <w:bCs w:val="0"/>
          <w:color w:val="auto"/>
          <w:kern w:val="2"/>
          <w:sz w:val="28"/>
          <w:szCs w:val="28"/>
          <w:highlight w:val="none"/>
          <w:lang w:val="zh-TW" w:eastAsia="zh-CN" w:bidi="zh-TW"/>
        </w:rPr>
        <w:t>年</w:t>
      </w:r>
      <w:r>
        <w:rPr>
          <w:rFonts w:hint="eastAsia" w:ascii="仿宋" w:hAnsi="仿宋" w:eastAsia="仿宋" w:cs="仿宋"/>
          <w:b w:val="0"/>
          <w:bCs w:val="0"/>
          <w:color w:val="auto"/>
          <w:kern w:val="2"/>
          <w:sz w:val="28"/>
          <w:szCs w:val="28"/>
          <w:highlight w:val="none"/>
          <w:u w:val="single"/>
          <w:lang w:val="en-US" w:eastAsia="zh-CN" w:bidi="zh-TW"/>
        </w:rPr>
        <w:t xml:space="preserve">  </w:t>
      </w:r>
      <w:r>
        <w:rPr>
          <w:rFonts w:hint="eastAsia" w:ascii="仿宋" w:hAnsi="仿宋" w:eastAsia="仿宋" w:cs="仿宋"/>
          <w:b w:val="0"/>
          <w:bCs w:val="0"/>
          <w:color w:val="auto"/>
          <w:kern w:val="2"/>
          <w:sz w:val="28"/>
          <w:szCs w:val="28"/>
          <w:highlight w:val="none"/>
          <w:lang w:val="zh-TW" w:eastAsia="zh-CN" w:bidi="zh-TW"/>
        </w:rPr>
        <w:t>月</w:t>
      </w:r>
      <w:r>
        <w:rPr>
          <w:rFonts w:hint="eastAsia" w:ascii="仿宋" w:hAnsi="仿宋" w:eastAsia="仿宋" w:cs="仿宋"/>
          <w:b w:val="0"/>
          <w:bCs w:val="0"/>
          <w:color w:val="auto"/>
          <w:kern w:val="2"/>
          <w:sz w:val="28"/>
          <w:szCs w:val="28"/>
          <w:highlight w:val="none"/>
          <w:u w:val="single"/>
          <w:lang w:val="en-US" w:eastAsia="zh-CN" w:bidi="zh-TW"/>
        </w:rPr>
        <w:t xml:space="preserve">  </w:t>
      </w:r>
      <w:r>
        <w:rPr>
          <w:rFonts w:hint="eastAsia" w:ascii="仿宋" w:hAnsi="仿宋" w:eastAsia="仿宋" w:cs="仿宋"/>
          <w:b w:val="0"/>
          <w:bCs w:val="0"/>
          <w:color w:val="auto"/>
          <w:kern w:val="2"/>
          <w:sz w:val="28"/>
          <w:szCs w:val="28"/>
          <w:highlight w:val="none"/>
          <w:lang w:val="zh-TW" w:eastAsia="zh-CN" w:bidi="zh-TW"/>
        </w:rPr>
        <w:t>日至</w:t>
      </w:r>
      <w:r>
        <w:rPr>
          <w:rFonts w:hint="eastAsia" w:ascii="仿宋" w:hAnsi="仿宋" w:eastAsia="仿宋" w:cs="仿宋"/>
          <w:b w:val="0"/>
          <w:bCs w:val="0"/>
          <w:color w:val="auto"/>
          <w:kern w:val="2"/>
          <w:sz w:val="28"/>
          <w:szCs w:val="28"/>
          <w:highlight w:val="none"/>
          <w:u w:val="single"/>
          <w:lang w:val="en-US" w:eastAsia="zh-CN" w:bidi="zh-TW"/>
        </w:rPr>
        <w:t xml:space="preserve">    </w:t>
      </w:r>
      <w:r>
        <w:rPr>
          <w:rFonts w:hint="eastAsia" w:ascii="仿宋" w:hAnsi="仿宋" w:eastAsia="仿宋" w:cs="仿宋"/>
          <w:b w:val="0"/>
          <w:bCs w:val="0"/>
          <w:color w:val="auto"/>
          <w:kern w:val="2"/>
          <w:sz w:val="28"/>
          <w:szCs w:val="28"/>
          <w:highlight w:val="none"/>
          <w:lang w:val="zh-TW" w:eastAsia="zh-CN" w:bidi="zh-TW"/>
        </w:rPr>
        <w:t>年</w:t>
      </w:r>
      <w:r>
        <w:rPr>
          <w:rFonts w:hint="eastAsia" w:ascii="仿宋" w:hAnsi="仿宋" w:eastAsia="仿宋" w:cs="仿宋"/>
          <w:b w:val="0"/>
          <w:bCs w:val="0"/>
          <w:color w:val="auto"/>
          <w:kern w:val="2"/>
          <w:sz w:val="28"/>
          <w:szCs w:val="28"/>
          <w:highlight w:val="none"/>
          <w:u w:val="single"/>
          <w:lang w:val="en-US" w:eastAsia="zh-CN" w:bidi="zh-TW"/>
        </w:rPr>
        <w:t xml:space="preserve">  </w:t>
      </w:r>
      <w:r>
        <w:rPr>
          <w:rFonts w:hint="eastAsia" w:ascii="仿宋" w:hAnsi="仿宋" w:eastAsia="仿宋" w:cs="仿宋"/>
          <w:b w:val="0"/>
          <w:bCs w:val="0"/>
          <w:color w:val="auto"/>
          <w:kern w:val="2"/>
          <w:sz w:val="28"/>
          <w:szCs w:val="28"/>
          <w:highlight w:val="none"/>
          <w:lang w:val="zh-TW" w:eastAsia="zh-CN" w:bidi="zh-TW"/>
        </w:rPr>
        <w:t>月</w:t>
      </w:r>
      <w:r>
        <w:rPr>
          <w:rFonts w:hint="eastAsia" w:ascii="仿宋" w:hAnsi="仿宋" w:eastAsia="仿宋" w:cs="仿宋"/>
          <w:b w:val="0"/>
          <w:bCs w:val="0"/>
          <w:color w:val="auto"/>
          <w:kern w:val="2"/>
          <w:sz w:val="28"/>
          <w:szCs w:val="28"/>
          <w:highlight w:val="none"/>
          <w:u w:val="single"/>
          <w:lang w:val="en-US" w:eastAsia="zh-CN" w:bidi="zh-TW"/>
        </w:rPr>
        <w:t xml:space="preserve">  </w:t>
      </w:r>
      <w:r>
        <w:rPr>
          <w:rFonts w:hint="eastAsia" w:ascii="仿宋" w:hAnsi="仿宋" w:eastAsia="仿宋" w:cs="仿宋"/>
          <w:b w:val="0"/>
          <w:bCs w:val="0"/>
          <w:color w:val="auto"/>
          <w:kern w:val="2"/>
          <w:sz w:val="28"/>
          <w:szCs w:val="28"/>
          <w:highlight w:val="none"/>
          <w:lang w:val="zh-TW" w:eastAsia="zh-CN" w:bidi="zh-TW"/>
        </w:rPr>
        <w:t>日止。本项目</w:t>
      </w:r>
      <w:r>
        <w:rPr>
          <w:rFonts w:hint="eastAsia" w:ascii="仿宋" w:hAnsi="仿宋" w:eastAsia="仿宋" w:cs="仿宋"/>
          <w:b w:val="0"/>
          <w:bCs w:val="0"/>
          <w:color w:val="auto"/>
          <w:sz w:val="28"/>
          <w:szCs w:val="28"/>
          <w:highlight w:val="none"/>
        </w:rPr>
        <w:t>合同终止后，乙方应如期归还所有场地。</w:t>
      </w:r>
    </w:p>
    <w:p>
      <w:pPr>
        <w:pStyle w:val="27"/>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eastAsia="zh-CN"/>
        </w:rPr>
        <w:t>（二）</w:t>
      </w:r>
      <w:r>
        <w:rPr>
          <w:rFonts w:hint="eastAsia" w:ascii="仿宋" w:hAnsi="仿宋" w:eastAsia="仿宋" w:cs="仿宋"/>
          <w:sz w:val="28"/>
          <w:szCs w:val="28"/>
          <w:highlight w:val="none"/>
        </w:rPr>
        <w:t>合同期满甲方不改变该场地的用途继续对外出租的，甲方将以公开招租的方式选定中标方。若乙方在新一轮的公开招租中未参加或未中标的，则必须在合同约定的交接期限内无条件撤走设备和相关工作人员，甲方不予任何方式的补偿。</w:t>
      </w:r>
      <w:r>
        <w:rPr>
          <w:rFonts w:hint="eastAsia" w:ascii="仿宋" w:hAnsi="仿宋" w:eastAsia="仿宋" w:cs="仿宋"/>
          <w:b w:val="0"/>
          <w:bCs w:val="0"/>
          <w:color w:val="auto"/>
          <w:sz w:val="28"/>
          <w:szCs w:val="28"/>
          <w:highlight w:val="none"/>
        </w:rPr>
        <w:t xml:space="preserve">  </w:t>
      </w:r>
      <w:r>
        <w:rPr>
          <w:rFonts w:hint="eastAsia" w:ascii="仿宋" w:hAnsi="仿宋" w:eastAsia="仿宋" w:cs="仿宋"/>
          <w:b w:val="0"/>
          <w:bCs w:val="0"/>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562" w:firstLineChars="200"/>
        <w:rPr>
          <w:rFonts w:hint="eastAsia" w:ascii="仿宋" w:hAnsi="仿宋" w:eastAsia="仿宋" w:cs="仿宋"/>
          <w:b/>
          <w:bCs/>
          <w:color w:val="auto"/>
          <w:kern w:val="2"/>
          <w:sz w:val="28"/>
          <w:szCs w:val="28"/>
          <w:highlight w:val="none"/>
        </w:rPr>
      </w:pPr>
      <w:r>
        <w:rPr>
          <w:rFonts w:hint="eastAsia" w:ascii="仿宋" w:hAnsi="仿宋" w:eastAsia="仿宋" w:cs="仿宋"/>
          <w:b/>
          <w:bCs/>
          <w:color w:val="auto"/>
          <w:kern w:val="2"/>
          <w:sz w:val="28"/>
          <w:szCs w:val="28"/>
          <w:highlight w:val="none"/>
        </w:rPr>
        <w:t>三、费用结算</w:t>
      </w:r>
    </w:p>
    <w:p>
      <w:pPr>
        <w:pStyle w:val="5"/>
        <w:keepNext w:val="0"/>
        <w:keepLines w:val="0"/>
        <w:pageBreakBefore w:val="0"/>
        <w:widowControl/>
        <w:kinsoku/>
        <w:wordWrap/>
        <w:overflowPunct/>
        <w:topLinePunct w:val="0"/>
        <w:autoSpaceDE/>
        <w:autoSpaceDN/>
        <w:bidi w:val="0"/>
        <w:adjustRightInd w:val="0"/>
        <w:snapToGrid w:val="0"/>
        <w:spacing w:beforeAutospacing="0" w:line="400" w:lineRule="exact"/>
        <w:ind w:left="0" w:leftChars="0" w:firstLine="280" w:firstLineChars="100"/>
        <w:textAlignment w:val="baseline"/>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（一）乙方投放的设备场地使用费为：</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rPr>
        <w:t xml:space="preserve">元/台/年（人民币），大写： </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rPr>
        <w:t>整；</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rPr>
        <w:t>台设备每个合同年度场地使用费共：</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rPr>
        <w:t xml:space="preserve">元（人民币），大写： </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rPr>
        <w:t>整；五年共计场地使用费为：</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rPr>
        <w:t xml:space="preserve">元（人民币），大写： </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rPr>
        <w:t>整。具体场地使用费以实际投放数量为准，增加的设备按此标准从安装之日开始计费。</w:t>
      </w:r>
    </w:p>
    <w:p>
      <w:pPr>
        <w:pStyle w:val="5"/>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（二）场地使用费缴纳方式：乙方向甲方每年缴纳一次，每次缴纳一合同年度的场地使用费。第一个合同年度场地使用费乙方应在合同生效后3日内一次性交纳，剩余合同年度的场地使用费，于每年</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rPr>
        <w:t>月</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rPr>
        <w:t>日前完成缴纳。</w:t>
      </w:r>
    </w:p>
    <w:p>
      <w:pPr>
        <w:pStyle w:val="5"/>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（三）场地使用费不包括水费、电费，运营期间涉及的水电费，由乙方为自助设备购买安装甲方指定的预付费水电表，以及占用场地面积按实际缴纳，费用按照学校相关商用价格标准执行，详见附件。</w:t>
      </w:r>
    </w:p>
    <w:p>
      <w:pPr>
        <w:pStyle w:val="5"/>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（四）乙方将场地使用费用汇入下述甲方指定的银行帐户：</w:t>
      </w:r>
    </w:p>
    <w:p>
      <w:pPr>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户名（收款人）：兰州大学</w:t>
      </w:r>
    </w:p>
    <w:p>
      <w:pPr>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开户银行：中国工商银行股份有限公司兰州天水路支行</w:t>
      </w:r>
    </w:p>
    <w:p>
      <w:pPr>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账号：2703002409026413243</w:t>
      </w:r>
    </w:p>
    <w:p>
      <w:pPr>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联行号：102821000249</w:t>
      </w:r>
    </w:p>
    <w:p>
      <w:pPr>
        <w:pStyle w:val="5"/>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（五）乙方服务的场地涉及使用甲方结算系统的，需补充签订相关协议。</w:t>
      </w:r>
    </w:p>
    <w:p>
      <w:pPr>
        <w:keepNext w:val="0"/>
        <w:keepLines w:val="0"/>
        <w:pageBreakBefore w:val="0"/>
        <w:kinsoku/>
        <w:wordWrap/>
        <w:overflowPunct/>
        <w:topLinePunct w:val="0"/>
        <w:autoSpaceDE/>
        <w:autoSpaceDN/>
        <w:bidi w:val="0"/>
        <w:adjustRightInd w:val="0"/>
        <w:snapToGrid w:val="0"/>
        <w:spacing w:beforeAutospacing="0" w:line="400" w:lineRule="exact"/>
        <w:ind w:left="0" w:leftChars="0"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四、履约保证金</w:t>
      </w:r>
    </w:p>
    <w:p>
      <w:pPr>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合同签订前，乙方需向甲方交纳履约保证金，金额为：</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rPr>
        <w:t>元（人民币），大写：</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rPr>
        <w:t>整。因乙方违约导致扣除履约保证金致使履约保证金数额不足的，乙方应于接到通知之日起10日内补足。合同期满，乙方不存在违约情形并按时搬离场地且提供履约保证金缴费凭证的10个工作日内，甲方不计利息一次性将履约保证金退还乙方。</w:t>
      </w:r>
    </w:p>
    <w:p>
      <w:pPr>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乙方将履约保证金汇入下述甲方指定的银行账户：</w:t>
      </w:r>
    </w:p>
    <w:p>
      <w:pPr>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 xml:space="preserve">户    名： 兰州大学 </w:t>
      </w:r>
    </w:p>
    <w:p>
      <w:pPr>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 xml:space="preserve">开户银行： 中国工商银行股份有限公司兰州天水路支行 </w:t>
      </w:r>
    </w:p>
    <w:p>
      <w:pPr>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账    号：</w:t>
      </w:r>
      <w:r>
        <w:rPr>
          <w:rFonts w:hint="eastAsia" w:ascii="仿宋" w:hAnsi="仿宋" w:eastAsia="仿宋" w:cs="仿宋"/>
          <w:b w:val="0"/>
          <w:bCs w:val="0"/>
          <w:color w:val="auto"/>
          <w:sz w:val="28"/>
          <w:szCs w:val="28"/>
          <w:highlight w:val="none"/>
          <w:u w:val="single"/>
        </w:rPr>
        <w:t xml:space="preserve"> 270 30024 29200 05 5814 </w:t>
      </w:r>
    </w:p>
    <w:p>
      <w:pPr>
        <w:keepNext w:val="0"/>
        <w:keepLines w:val="0"/>
        <w:pageBreakBefore w:val="0"/>
        <w:kinsoku/>
        <w:wordWrap/>
        <w:overflowPunct/>
        <w:topLinePunct w:val="0"/>
        <w:autoSpaceDE/>
        <w:autoSpaceDN/>
        <w:bidi w:val="0"/>
        <w:adjustRightInd w:val="0"/>
        <w:snapToGrid w:val="0"/>
        <w:spacing w:beforeAutospacing="0" w:line="400" w:lineRule="exact"/>
        <w:ind w:left="0" w:leftChars="0"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五、甲方的权利和义务</w:t>
      </w:r>
    </w:p>
    <w:p>
      <w:pPr>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jc w:val="left"/>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1.甲方有对乙方经营项目和范围进行监督检查的权利，如果不符合合同约定，甲方有权要求乙方立即作出整改。</w:t>
      </w:r>
    </w:p>
    <w:p>
      <w:pPr>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jc w:val="left"/>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2.甲方有对场地使用现状进行实地查看的权利。</w:t>
      </w:r>
    </w:p>
    <w:p>
      <w:pPr>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jc w:val="left"/>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3.甲方有通知乙方限期缴纳场地使用费、水电费、物业费的权利。</w:t>
      </w:r>
    </w:p>
    <w:p>
      <w:pPr>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jc w:val="left"/>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4.甲方有对场地进行正常维修、维护的义务。</w:t>
      </w:r>
    </w:p>
    <w:p>
      <w:pPr>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jc w:val="left"/>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5.甲方应配合乙方工作，并为乙方相关工作提供便利。</w:t>
      </w:r>
    </w:p>
    <w:p>
      <w:pPr>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jc w:val="left"/>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6.甲方应按照合同约定及时交付场地。</w:t>
      </w:r>
    </w:p>
    <w:p>
      <w:pPr>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jc w:val="left"/>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7.合同期内，甲方因师生需求，需乙方增加设备数量的，场地使用费按本合同约定价格执行。</w:t>
      </w:r>
    </w:p>
    <w:p>
      <w:pPr>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jc w:val="left"/>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8.甲方有对乙方提供的设备检查的权利。</w:t>
      </w:r>
    </w:p>
    <w:p>
      <w:pPr>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jc w:val="left"/>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 xml:space="preserve">9.设备出现故障且通知后2日内未及时修理的，甲方有权要求乙方无条件更换设备，所产生的费用由乙方承担。 </w:t>
      </w:r>
    </w:p>
    <w:p>
      <w:pPr>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jc w:val="left"/>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10.甲方如因特殊情况需要移动自助</w:t>
      </w:r>
      <w:r>
        <w:rPr>
          <w:rFonts w:hint="eastAsia" w:ascii="仿宋" w:hAnsi="仿宋" w:eastAsia="仿宋" w:cs="仿宋"/>
          <w:b w:val="0"/>
          <w:bCs w:val="0"/>
          <w:color w:val="auto"/>
          <w:sz w:val="28"/>
          <w:szCs w:val="28"/>
          <w:highlight w:val="none"/>
          <w:lang w:val="en-US" w:eastAsia="zh-CN"/>
        </w:rPr>
        <w:t>咖啡机</w:t>
      </w:r>
      <w:r>
        <w:rPr>
          <w:rFonts w:hint="eastAsia" w:ascii="仿宋" w:hAnsi="仿宋" w:eastAsia="仿宋" w:cs="仿宋"/>
          <w:b w:val="0"/>
          <w:bCs w:val="0"/>
          <w:color w:val="auto"/>
          <w:sz w:val="28"/>
          <w:szCs w:val="28"/>
          <w:highlight w:val="none"/>
        </w:rPr>
        <w:t>，必须事先通知乙方，由乙方工作人员迁移设备。</w:t>
      </w:r>
    </w:p>
    <w:p>
      <w:pPr>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jc w:val="left"/>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11.甲方应该为乙方校内服务提供支持，包括车辆、人员进入学校预约。</w:t>
      </w:r>
    </w:p>
    <w:p>
      <w:pPr>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jc w:val="left"/>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12.甲方有权按照招标要求对乙方售卖产品的品种、价格、质量等进行监督和检查。</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六、乙方的权利和义务</w:t>
      </w:r>
    </w:p>
    <w:p>
      <w:pPr>
        <w:pStyle w:val="5"/>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1.乙方已在项目开始前做了充分调研，知晓甲方的管理制度、师生规模、需求现状等情况，乙方承诺不因此而违约。</w:t>
      </w:r>
    </w:p>
    <w:p>
      <w:pPr>
        <w:pStyle w:val="5"/>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乙方承诺其提供的奶制品、饮料、食品及其他产品完全符合相关国家质量和安全标准，并确保其包装完好，在保质期内，且无假冒、伪劣、不合格或国家明令淘汰并禁止销售的产品，如有，乙方承担由此产生的全部责任。</w:t>
      </w:r>
    </w:p>
    <w:p>
      <w:pPr>
        <w:pStyle w:val="5"/>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3.乙方施工过程中必须保证施工现场安全、环境卫生清洁，不得影响校园环境和正常教学、生活秩序。施工垃圾由乙方负责清理，费用由乙方承担。</w:t>
      </w:r>
    </w:p>
    <w:p>
      <w:pPr>
        <w:pStyle w:val="5"/>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4.乙方应确保安装的自助售卖机固定、平稳、结实，并定期检查其牢固性，如因自助售卖机倒塌、故障等导致第三人受损的，由乙方承担赔偿责任。</w:t>
      </w:r>
    </w:p>
    <w:p>
      <w:pPr>
        <w:pStyle w:val="5"/>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5.乙方派专人负责为自助售卖机及时补货和设备故障处理，对自动</w:t>
      </w:r>
      <w:r>
        <w:rPr>
          <w:rFonts w:hint="eastAsia" w:ascii="仿宋" w:hAnsi="仿宋" w:eastAsia="仿宋" w:cs="仿宋"/>
          <w:b w:val="0"/>
          <w:bCs w:val="0"/>
          <w:color w:val="auto"/>
          <w:sz w:val="28"/>
          <w:szCs w:val="28"/>
          <w:highlight w:val="none"/>
          <w:lang w:eastAsia="zh-CN"/>
        </w:rPr>
        <w:t>咖啡</w:t>
      </w:r>
      <w:r>
        <w:rPr>
          <w:rFonts w:hint="eastAsia" w:ascii="仿宋" w:hAnsi="仿宋" w:eastAsia="仿宋" w:cs="仿宋"/>
          <w:b w:val="0"/>
          <w:bCs w:val="0"/>
          <w:color w:val="auto"/>
          <w:sz w:val="28"/>
          <w:szCs w:val="28"/>
          <w:highlight w:val="none"/>
        </w:rPr>
        <w:t>机设备进行维护保养和清洁等工作。乙方须保证每季度对包括设备附属的电路在内的设备、及电路系统进行一次彻底检查，防止设备因电路系统故障导致安全事故。</w:t>
      </w:r>
    </w:p>
    <w:p>
      <w:pPr>
        <w:pStyle w:val="5"/>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6.乙方有对场地安全隐患及时报告的义务。</w:t>
      </w:r>
    </w:p>
    <w:p>
      <w:pPr>
        <w:pStyle w:val="5"/>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7.乙方必须服从学校管理，经营期间应做好服务场地卫生、防火、防盗、防水、防毒、秩序等工作。乙方应保证安排专人负责对设备及设备周边进行清洁，保证卫生干净、整洁。</w:t>
      </w:r>
    </w:p>
    <w:p>
      <w:pPr>
        <w:pStyle w:val="5"/>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8.设备须按甲方指定要求摆放。设备用电如需安装管线、电路、电表的须做到横平竖直、安全美观。</w:t>
      </w:r>
    </w:p>
    <w:p>
      <w:pPr>
        <w:pStyle w:val="5"/>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9.乙方必须按时按规缴纳场地使用费及水、电、物业等费用。</w:t>
      </w:r>
    </w:p>
    <w:p>
      <w:pPr>
        <w:pStyle w:val="5"/>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10.乙方所聘人员应符合行业从业人员健康检查标准。乙方所聘人员触犯法律法规、校纪校规或违反社会公德的，均由当事人及乙方承担。</w:t>
      </w:r>
    </w:p>
    <w:p>
      <w:pPr>
        <w:pStyle w:val="5"/>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11.自助</w:t>
      </w:r>
      <w:r>
        <w:rPr>
          <w:rFonts w:hint="eastAsia" w:ascii="仿宋" w:hAnsi="仿宋" w:eastAsia="仿宋" w:cs="仿宋"/>
          <w:b w:val="0"/>
          <w:bCs w:val="0"/>
          <w:color w:val="auto"/>
          <w:sz w:val="28"/>
          <w:szCs w:val="28"/>
          <w:highlight w:val="none"/>
          <w:lang w:eastAsia="zh-CN"/>
        </w:rPr>
        <w:t>咖啡</w:t>
      </w:r>
      <w:r>
        <w:rPr>
          <w:rFonts w:hint="eastAsia" w:ascii="仿宋" w:hAnsi="仿宋" w:eastAsia="仿宋" w:cs="仿宋"/>
          <w:b w:val="0"/>
          <w:bCs w:val="0"/>
          <w:color w:val="auto"/>
          <w:sz w:val="28"/>
          <w:szCs w:val="28"/>
          <w:highlight w:val="none"/>
        </w:rPr>
        <w:t>机需具备人性化中置取物口，取货自动寻址，取货过程平稳。</w:t>
      </w:r>
    </w:p>
    <w:p>
      <w:pPr>
        <w:pStyle w:val="5"/>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12.乙方要承诺用户信息安全，自合作之日起，涉及的用户信息不得对外泄露或另做他用，若因此泄露个人信息，由此产生的一切后果和损失，甲方保留永久追偿权，情节严重的追究刑事责任。</w:t>
      </w:r>
    </w:p>
    <w:p>
      <w:pPr>
        <w:pStyle w:val="5"/>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13.自助</w:t>
      </w:r>
      <w:r>
        <w:rPr>
          <w:rFonts w:hint="eastAsia" w:ascii="仿宋" w:hAnsi="仿宋" w:eastAsia="仿宋" w:cs="仿宋"/>
          <w:b w:val="0"/>
          <w:bCs w:val="0"/>
          <w:color w:val="auto"/>
          <w:sz w:val="28"/>
          <w:szCs w:val="28"/>
          <w:highlight w:val="none"/>
          <w:lang w:eastAsia="zh-CN"/>
        </w:rPr>
        <w:t>咖啡</w:t>
      </w:r>
      <w:r>
        <w:rPr>
          <w:rFonts w:hint="eastAsia" w:ascii="仿宋" w:hAnsi="仿宋" w:eastAsia="仿宋" w:cs="仿宋"/>
          <w:b w:val="0"/>
          <w:bCs w:val="0"/>
          <w:color w:val="auto"/>
          <w:sz w:val="28"/>
          <w:szCs w:val="28"/>
          <w:highlight w:val="none"/>
        </w:rPr>
        <w:t>机应当在显眼位置公示商品的质量信息和价格，以便消费者了解。</w:t>
      </w:r>
    </w:p>
    <w:p>
      <w:pPr>
        <w:pStyle w:val="5"/>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14.乙方必须服从甲方管理，应接受并服从甲方的检查和监督，及时回应师生的意见和建议。</w:t>
      </w:r>
    </w:p>
    <w:p>
      <w:pPr>
        <w:pStyle w:val="5"/>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15.乙方必须遵守法律法规、行业规定和卫生规范标准的有关规定，合法经营。不得在设备表面及显示屏幕上张贴、显示与售卖商品无关的信息及广告。</w:t>
      </w:r>
    </w:p>
    <w:p>
      <w:pPr>
        <w:pStyle w:val="5"/>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16.乙方自行承担设备安装、设备取餐地面硬化等相关费用的支出。</w:t>
      </w:r>
    </w:p>
    <w:p>
      <w:pPr>
        <w:pStyle w:val="5"/>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17.乙方必须定期实施自动</w:t>
      </w:r>
      <w:r>
        <w:rPr>
          <w:rFonts w:hint="eastAsia" w:ascii="仿宋" w:hAnsi="仿宋" w:eastAsia="仿宋" w:cs="仿宋"/>
          <w:b w:val="0"/>
          <w:bCs w:val="0"/>
          <w:color w:val="auto"/>
          <w:sz w:val="28"/>
          <w:szCs w:val="28"/>
          <w:highlight w:val="none"/>
          <w:lang w:eastAsia="zh-CN"/>
        </w:rPr>
        <w:t>咖啡</w:t>
      </w:r>
      <w:r>
        <w:rPr>
          <w:rFonts w:hint="eastAsia" w:ascii="仿宋" w:hAnsi="仿宋" w:eastAsia="仿宋" w:cs="仿宋"/>
          <w:b w:val="0"/>
          <w:bCs w:val="0"/>
          <w:color w:val="auto"/>
          <w:sz w:val="28"/>
          <w:szCs w:val="28"/>
          <w:highlight w:val="none"/>
        </w:rPr>
        <w:t>机的巡回检查、维修、保养，保证机器正常运转。当机器发生故障时(如吞币、卡货等)，乙方须在2小时内到达现场进行维修处理。</w:t>
      </w:r>
    </w:p>
    <w:p>
      <w:pPr>
        <w:pStyle w:val="5"/>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18.自助</w:t>
      </w:r>
      <w:r>
        <w:rPr>
          <w:rFonts w:hint="eastAsia" w:ascii="仿宋" w:hAnsi="仿宋" w:eastAsia="仿宋" w:cs="仿宋"/>
          <w:b w:val="0"/>
          <w:bCs w:val="0"/>
          <w:color w:val="auto"/>
          <w:sz w:val="28"/>
          <w:szCs w:val="28"/>
          <w:highlight w:val="none"/>
          <w:lang w:eastAsia="zh-CN"/>
        </w:rPr>
        <w:t>咖啡</w:t>
      </w:r>
      <w:r>
        <w:rPr>
          <w:rFonts w:hint="eastAsia" w:ascii="仿宋" w:hAnsi="仿宋" w:eastAsia="仿宋" w:cs="仿宋"/>
          <w:b w:val="0"/>
          <w:bCs w:val="0"/>
          <w:color w:val="auto"/>
          <w:sz w:val="28"/>
          <w:szCs w:val="28"/>
          <w:highlight w:val="none"/>
        </w:rPr>
        <w:t>机支付系统应支持多种支付方式，包括手机支付、刷脸支付等。同时，支付系统应保证交易的安全性和准确性，防止因系统故障导致的经济损失。如遇系统故障，导致设备未出货，乙方须即刻完成退款。</w:t>
      </w:r>
    </w:p>
    <w:p>
      <w:pPr>
        <w:pStyle w:val="5"/>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19.自助售卖机冷藏系统必须保证食品、饮品在规定的温度范围内保存，以防止食品、饮品变质。</w:t>
      </w:r>
    </w:p>
    <w:p>
      <w:pPr>
        <w:pStyle w:val="5"/>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20.合同期内若涉及不可抗力因素或学校规划调整，乙方需无条件的服从学校管理和安排。</w:t>
      </w:r>
    </w:p>
    <w:p>
      <w:pPr>
        <w:pStyle w:val="5"/>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21.设备应配备高分辨率的触摸屏显示器，支持多点触控操作。确保用户在任何光线条件下都能清晰的查看商品信息和操作界面。</w:t>
      </w:r>
    </w:p>
    <w:p>
      <w:pPr>
        <w:pStyle w:val="5"/>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22.设备应安装防盗报警系统，以防夹手、防漏电等安全保护装置。</w:t>
      </w:r>
    </w:p>
    <w:p>
      <w:pPr>
        <w:pStyle w:val="5"/>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23.乙方在合作期限内如需增加或减少点位数量，需要提前经过甲方的书面同意，乙方不得擅自安装或拆除智能柜等设备设施。</w:t>
      </w:r>
    </w:p>
    <w:p>
      <w:pPr>
        <w:pStyle w:val="5"/>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24.合同期满，乙方须按照甲方要求，拆除清运柜体，费用由乙方承担。</w:t>
      </w:r>
    </w:p>
    <w:p>
      <w:pPr>
        <w:pStyle w:val="5"/>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25.信息数据共享，为学校开设监控平台。</w:t>
      </w:r>
    </w:p>
    <w:p>
      <w:pPr>
        <w:pStyle w:val="5"/>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26.提供一线品牌商品，按学校要求提供地采商品。</w:t>
      </w:r>
    </w:p>
    <w:p>
      <w:pPr>
        <w:pStyle w:val="5"/>
        <w:keepNext w:val="0"/>
        <w:keepLines w:val="0"/>
        <w:pageBreakBefore w:val="0"/>
        <w:kinsoku/>
        <w:wordWrap/>
        <w:overflowPunct/>
        <w:topLinePunct w:val="0"/>
        <w:autoSpaceDE/>
        <w:autoSpaceDN/>
        <w:bidi w:val="0"/>
        <w:adjustRightInd w:val="0"/>
        <w:snapToGrid w:val="0"/>
        <w:spacing w:beforeAutospacing="0" w:line="400" w:lineRule="exact"/>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27.提供全新设备，设备所售商品种类、价格需报学校审核。</w:t>
      </w:r>
    </w:p>
    <w:p>
      <w:pPr>
        <w:pStyle w:val="5"/>
        <w:keepNext w:val="0"/>
        <w:keepLines w:val="0"/>
        <w:pageBreakBefore w:val="0"/>
        <w:kinsoku/>
        <w:wordWrap/>
        <w:overflowPunct/>
        <w:topLinePunct w:val="0"/>
        <w:autoSpaceDE/>
        <w:autoSpaceDN/>
        <w:bidi w:val="0"/>
        <w:adjustRightInd w:val="0"/>
        <w:snapToGrid w:val="0"/>
        <w:spacing w:beforeAutospacing="0" w:line="400" w:lineRule="exact"/>
        <w:ind w:left="0" w:leftChars="0"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七、违约责任  </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乙方有违约情形的，按照本款约定处理，违约金由乙方优先交纳，乙方逾期不缴纳的，甲方有权从履约保证金中扣除：</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1.乙方逾期缴纳场地使用费的，每逾期一日，承担违约金500元。</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2.乙方工作人员辱骂师生、打架斗殴的，每次承担违约金500元；</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3.发生服务质量、服务纠纷且属于乙方责任，乙方未及时妥善处理顾客投诉的，每次承担违约金500元。</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4.乙方设备及设备周边卫生较差，或私自张贴播放未经批准的广告的，每次承担违约金500元。</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5.合同执行期间，乙方擅自停止运营，每次承担违约金500元。</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6.私自接线故意避开计量仪表的，每次承担违约金1000元；</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7.管理部门日常监督检查出的问题，未整改或整改后再次出现，每次承担违约金1000元；</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8.自助</w:t>
      </w:r>
      <w:r>
        <w:rPr>
          <w:rFonts w:hint="eastAsia" w:ascii="仿宋" w:hAnsi="仿宋" w:eastAsia="仿宋" w:cs="仿宋"/>
          <w:b w:val="0"/>
          <w:bCs w:val="0"/>
          <w:color w:val="auto"/>
          <w:sz w:val="28"/>
          <w:szCs w:val="28"/>
          <w:highlight w:val="none"/>
          <w:lang w:val="en-US" w:eastAsia="zh-CN"/>
        </w:rPr>
        <w:t>咖啡</w:t>
      </w:r>
      <w:r>
        <w:rPr>
          <w:rFonts w:hint="eastAsia" w:ascii="仿宋" w:hAnsi="仿宋" w:eastAsia="仿宋" w:cs="仿宋"/>
          <w:b w:val="0"/>
          <w:bCs w:val="0"/>
          <w:color w:val="auto"/>
          <w:sz w:val="28"/>
          <w:szCs w:val="28"/>
          <w:highlight w:val="none"/>
        </w:rPr>
        <w:t>机运行期间，如出现卡货、未找零、投钱未出货的，未乙方应在24小时内妥善解决，否则每次承担违约金1000元。</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9.乙方人员在进行安装、补货、维修等工作时应严格遵守学校各项规章制度，服从甲方管理。不服从管理的每次承担违约金1000元。</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10.自助</w:t>
      </w:r>
      <w:r>
        <w:rPr>
          <w:rFonts w:hint="eastAsia" w:ascii="仿宋" w:hAnsi="仿宋" w:eastAsia="仿宋" w:cs="仿宋"/>
          <w:b w:val="0"/>
          <w:bCs w:val="0"/>
          <w:color w:val="auto"/>
          <w:sz w:val="28"/>
          <w:szCs w:val="28"/>
          <w:highlight w:val="none"/>
          <w:lang w:val="en-US" w:eastAsia="zh-CN"/>
        </w:rPr>
        <w:t>咖啡</w:t>
      </w:r>
      <w:r>
        <w:rPr>
          <w:rFonts w:hint="eastAsia" w:ascii="仿宋" w:hAnsi="仿宋" w:eastAsia="仿宋" w:cs="仿宋"/>
          <w:b w:val="0"/>
          <w:bCs w:val="0"/>
          <w:color w:val="auto"/>
          <w:sz w:val="28"/>
          <w:szCs w:val="28"/>
          <w:highlight w:val="none"/>
        </w:rPr>
        <w:t>机销售商品未明码标价的，每次扣除100-1000元履约保证金；</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11.对监管部门各项工作安排不落实、推诿的视情节每次承担违约金500-2000元；</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12.乙方因过失造成场地损坏的，除应承担修复场地的全部责任外，还需向甲方缴纳200-3000元的违约金（具体数额由甲方视损坏情况而定）；</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13.设备出现故障乙方超过5天未修理也未提供替代设备的，或设备的日损坏率超过2%（含）乙方未在48小时内恢复正常的，甲方视情节要求乙方承担违约金2000-5000元。</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14.自助</w:t>
      </w:r>
      <w:r>
        <w:rPr>
          <w:rFonts w:hint="eastAsia" w:ascii="仿宋" w:hAnsi="仿宋" w:eastAsia="仿宋" w:cs="仿宋"/>
          <w:b w:val="0"/>
          <w:bCs w:val="0"/>
          <w:color w:val="auto"/>
          <w:sz w:val="28"/>
          <w:szCs w:val="28"/>
          <w:highlight w:val="none"/>
          <w:lang w:eastAsia="zh-CN"/>
        </w:rPr>
        <w:t>咖啡</w:t>
      </w:r>
      <w:r>
        <w:rPr>
          <w:rFonts w:hint="eastAsia" w:ascii="仿宋" w:hAnsi="仿宋" w:eastAsia="仿宋" w:cs="仿宋"/>
          <w:b w:val="0"/>
          <w:bCs w:val="0"/>
          <w:color w:val="auto"/>
          <w:sz w:val="28"/>
          <w:szCs w:val="28"/>
          <w:highlight w:val="none"/>
        </w:rPr>
        <w:t>机运行期间售卖假冒、伪劣、不合格或国家命令淘汰并禁止的商品以及售卖的商品存在质量问题，如过期、变质等，视情节乙方每次承担违约金500-10000元。情节严重的，甲方可直接终止合同，且甲方有权保留法律追究的权利。</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15.因乙方设备原因、所售商品问题导致甲方被有关部门处罚的，罚金由乙方承担，且乙方承担与罚金数额相等的违约金；</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16.乙方擅自损坏甲方必要设施的，除恢复原貌外，还需向甲方缴纳违约金，具体数额由甲方视损坏情况而定；</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17.因设备安装摆放不牢固、电源连接不符合规范，或因乙方经营所引发的经济、法律等责任均由乙方承担全部责任。甲方事先承担，乙方应及时返还。</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18.因乙方违约导致甲方扣除履约保证金致使履约保证金数额不足的，乙方应限期交纳；逾期未缴纳的，按照每逾期一日200元的标准向甲方支付违约金。</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19.其他未尽情形，由甲方视违约情节，类比前述条款要求乙方承担相应的违约责任。</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20.合同期内乙方单方面解除合同的，应提前60日向甲方提交书面说明，但不得私自转让、转租；合同期内乙方单方面解除本合同的，承租期限每减少一年，甲方扣除乙方</w:t>
      </w:r>
      <w:r>
        <w:rPr>
          <w:rFonts w:hint="eastAsia" w:ascii="仿宋" w:hAnsi="仿宋" w:eastAsia="仿宋" w:cs="仿宋"/>
          <w:b w:val="0"/>
          <w:bCs w:val="0"/>
          <w:color w:val="auto"/>
          <w:sz w:val="28"/>
          <w:szCs w:val="28"/>
          <w:highlight w:val="none"/>
          <w:lang w:val="en-US" w:eastAsia="zh-CN"/>
        </w:rPr>
        <w:t>33.33</w:t>
      </w:r>
      <w:r>
        <w:rPr>
          <w:rFonts w:hint="eastAsia" w:ascii="仿宋" w:hAnsi="仿宋" w:eastAsia="仿宋" w:cs="仿宋"/>
          <w:b w:val="0"/>
          <w:bCs w:val="0"/>
          <w:color w:val="auto"/>
          <w:sz w:val="28"/>
          <w:szCs w:val="28"/>
          <w:highlight w:val="none"/>
        </w:rPr>
        <w:t>%的履约保证金，以此类推，不足一年的，按照实际月数计算。甲方同意乙方单方面解除合同的，乙方应自接通通知后15日内撤出设备，恢复</w:t>
      </w:r>
      <w:r>
        <w:rPr>
          <w:rFonts w:hint="eastAsia" w:ascii="仿宋" w:hAnsi="仿宋" w:eastAsia="仿宋" w:cs="仿宋"/>
          <w:b w:val="0"/>
          <w:bCs w:val="0"/>
          <w:color w:val="auto"/>
          <w:sz w:val="28"/>
          <w:szCs w:val="28"/>
          <w:highlight w:val="none"/>
          <w:lang w:val="en-US" w:eastAsia="zh-CN"/>
        </w:rPr>
        <w:t>场地</w:t>
      </w:r>
      <w:r>
        <w:rPr>
          <w:rFonts w:hint="eastAsia" w:ascii="仿宋" w:hAnsi="仿宋" w:eastAsia="仿宋" w:cs="仿宋"/>
          <w:b w:val="0"/>
          <w:bCs w:val="0"/>
          <w:color w:val="auto"/>
          <w:sz w:val="28"/>
          <w:szCs w:val="28"/>
          <w:highlight w:val="none"/>
        </w:rPr>
        <w:t>原状。</w:t>
      </w:r>
    </w:p>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560" w:firstLineChars="200"/>
        <w:textAlignment w:val="baseline"/>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21.甲方要求乙方缴纳违约金的通知应书面告知乙方，乙方逾期30日未交纳违约金的，甲方有权从履约保证金中扣除，履约保证金扣除可采取记账方式，合同终止乙方要求退还履约保证金的，在扣除违约金的基础上退还。</w:t>
      </w:r>
    </w:p>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560" w:firstLineChars="200"/>
        <w:textAlignment w:val="baseline"/>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22.合同期满，乙方未按照甲方要求使场地恢复原貌的，甲方有权扣除乙方全部履约保证金。</w:t>
      </w:r>
    </w:p>
    <w:p>
      <w:pPr>
        <w:pStyle w:val="2"/>
        <w:keepNext w:val="0"/>
        <w:keepLines w:val="0"/>
        <w:pageBreakBefore w:val="0"/>
        <w:widowControl/>
        <w:kinsoku/>
        <w:wordWrap/>
        <w:overflowPunct/>
        <w:topLinePunct w:val="0"/>
        <w:autoSpaceDE/>
        <w:autoSpaceDN/>
        <w:bidi w:val="0"/>
        <w:adjustRightInd/>
        <w:snapToGrid/>
        <w:spacing w:line="400" w:lineRule="exact"/>
        <w:ind w:left="0" w:leftChars="0" w:firstLine="560" w:firstLineChars="200"/>
        <w:textAlignment w:val="baseline"/>
        <w:rPr>
          <w:rFonts w:hint="default"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23.合同终止，乙方逾期撤离的，乙方应向甲方支付逾期占用期间的原场地使用费用2倍的费用，且甲方不退还履约保证金；因乙方逾期占用场地造成甲方其他损失的，乙方还应予以赔偿。</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562"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bCs/>
          <w:color w:val="auto"/>
          <w:sz w:val="28"/>
          <w:szCs w:val="28"/>
          <w:highlight w:val="none"/>
        </w:rPr>
        <w:t>八、解除与终止</w:t>
      </w:r>
    </w:p>
    <w:p>
      <w:pPr>
        <w:keepNext w:val="0"/>
        <w:keepLines w:val="0"/>
        <w:pageBreakBefore w:val="0"/>
        <w:kinsoku/>
        <w:wordWrap/>
        <w:overflowPunct/>
        <w:topLinePunct w:val="0"/>
        <w:autoSpaceDE/>
        <w:autoSpaceDN/>
        <w:bidi w:val="0"/>
        <w:spacing w:beforeAutospacing="0" w:line="400" w:lineRule="exact"/>
        <w:ind w:left="0" w:leftChars="0" w:firstLine="560" w:firstLineChars="20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（一）乙方有下列情形之一的，甲方有权单方面解除本合同；</w:t>
      </w:r>
    </w:p>
    <w:p>
      <w:pPr>
        <w:keepNext w:val="0"/>
        <w:keepLines w:val="0"/>
        <w:pageBreakBefore w:val="0"/>
        <w:kinsoku/>
        <w:wordWrap/>
        <w:overflowPunct/>
        <w:topLinePunct w:val="0"/>
        <w:autoSpaceDE/>
        <w:autoSpaceDN/>
        <w:bidi w:val="0"/>
        <w:spacing w:beforeAutospacing="0" w:line="400" w:lineRule="exact"/>
        <w:ind w:left="0" w:leftChars="0" w:firstLine="560" w:firstLineChars="20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1.乙方拒不履行合同约定或逾期30日未足额缴纳相关费用，经甲方催告二次（含二次）仍不缴纳的。</w:t>
      </w:r>
    </w:p>
    <w:p>
      <w:pPr>
        <w:keepNext w:val="0"/>
        <w:keepLines w:val="0"/>
        <w:pageBreakBefore w:val="0"/>
        <w:kinsoku/>
        <w:wordWrap/>
        <w:overflowPunct/>
        <w:topLinePunct w:val="0"/>
        <w:autoSpaceDE/>
        <w:autoSpaceDN/>
        <w:bidi w:val="0"/>
        <w:spacing w:beforeAutospacing="0" w:line="400" w:lineRule="exact"/>
        <w:ind w:left="0" w:leftChars="0" w:firstLine="560" w:firstLineChars="20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2.乙方提供的设备经甲方相关部门查验不符合招标文件，乙方拒不整改的。</w:t>
      </w:r>
    </w:p>
    <w:p>
      <w:pPr>
        <w:keepNext w:val="0"/>
        <w:keepLines w:val="0"/>
        <w:pageBreakBefore w:val="0"/>
        <w:kinsoku/>
        <w:wordWrap/>
        <w:overflowPunct/>
        <w:topLinePunct w:val="0"/>
        <w:autoSpaceDE/>
        <w:autoSpaceDN/>
        <w:bidi w:val="0"/>
        <w:spacing w:beforeAutospacing="0" w:line="400" w:lineRule="exact"/>
        <w:ind w:left="0" w:leftChars="0" w:firstLine="560" w:firstLineChars="20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3.擅自转租、变卖、抵押、转让场地或设备的，由乙方自行承担损失，履约保证金不退还。</w:t>
      </w:r>
    </w:p>
    <w:p>
      <w:pPr>
        <w:keepNext w:val="0"/>
        <w:keepLines w:val="0"/>
        <w:pageBreakBefore w:val="0"/>
        <w:kinsoku/>
        <w:wordWrap/>
        <w:overflowPunct/>
        <w:topLinePunct w:val="0"/>
        <w:autoSpaceDE/>
        <w:autoSpaceDN/>
        <w:bidi w:val="0"/>
        <w:spacing w:beforeAutospacing="0" w:line="400" w:lineRule="exact"/>
        <w:ind w:left="0" w:leftChars="0" w:firstLine="560" w:firstLineChars="20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4.乙方售卖假冒伪劣商品、“三无”商品以及质量有问题的商品，造成严重影响的。</w:t>
      </w:r>
    </w:p>
    <w:p>
      <w:pPr>
        <w:keepNext w:val="0"/>
        <w:keepLines w:val="0"/>
        <w:pageBreakBefore w:val="0"/>
        <w:kinsoku/>
        <w:wordWrap/>
        <w:overflowPunct/>
        <w:topLinePunct w:val="0"/>
        <w:autoSpaceDE/>
        <w:autoSpaceDN/>
        <w:bidi w:val="0"/>
        <w:spacing w:beforeAutospacing="0" w:line="400" w:lineRule="exact"/>
        <w:ind w:left="0" w:leftChars="0" w:firstLine="560" w:firstLineChars="20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5.利用该场地进行非法活动，或损害公共利益的。</w:t>
      </w:r>
    </w:p>
    <w:p>
      <w:pPr>
        <w:keepNext w:val="0"/>
        <w:keepLines w:val="0"/>
        <w:pageBreakBefore w:val="0"/>
        <w:kinsoku/>
        <w:wordWrap/>
        <w:overflowPunct/>
        <w:topLinePunct w:val="0"/>
        <w:autoSpaceDE/>
        <w:autoSpaceDN/>
        <w:bidi w:val="0"/>
        <w:spacing w:beforeAutospacing="0" w:line="400" w:lineRule="exact"/>
        <w:ind w:left="0" w:leftChars="0" w:firstLine="560" w:firstLineChars="20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6.擅自改变经营范围或变相改变经营范围，或有合同禁止的经营行为的。</w:t>
      </w:r>
    </w:p>
    <w:p>
      <w:pPr>
        <w:keepNext w:val="0"/>
        <w:keepLines w:val="0"/>
        <w:pageBreakBefore w:val="0"/>
        <w:kinsoku/>
        <w:wordWrap/>
        <w:overflowPunct/>
        <w:topLinePunct w:val="0"/>
        <w:autoSpaceDE/>
        <w:autoSpaceDN/>
        <w:bidi w:val="0"/>
        <w:spacing w:beforeAutospacing="0" w:line="400" w:lineRule="exact"/>
        <w:ind w:left="0" w:leftChars="0" w:firstLine="560" w:firstLineChars="20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7.未经甲方书面同意，擅自增加或减少设备且不报备的。</w:t>
      </w:r>
    </w:p>
    <w:p>
      <w:pPr>
        <w:keepNext w:val="0"/>
        <w:keepLines w:val="0"/>
        <w:pageBreakBefore w:val="0"/>
        <w:kinsoku/>
        <w:wordWrap/>
        <w:overflowPunct/>
        <w:topLinePunct w:val="0"/>
        <w:autoSpaceDE/>
        <w:autoSpaceDN/>
        <w:bidi w:val="0"/>
        <w:spacing w:beforeAutospacing="0" w:line="400" w:lineRule="exact"/>
        <w:ind w:left="0" w:leftChars="0" w:firstLine="560" w:firstLineChars="20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8.对抗甲方或甲方授权部门正常管理，造成恶劣影响的。</w:t>
      </w:r>
    </w:p>
    <w:p>
      <w:pPr>
        <w:keepNext w:val="0"/>
        <w:keepLines w:val="0"/>
        <w:pageBreakBefore w:val="0"/>
        <w:kinsoku/>
        <w:wordWrap/>
        <w:overflowPunct/>
        <w:topLinePunct w:val="0"/>
        <w:autoSpaceDE/>
        <w:autoSpaceDN/>
        <w:bidi w:val="0"/>
        <w:spacing w:beforeAutospacing="0" w:line="400" w:lineRule="exact"/>
        <w:ind w:left="0" w:leftChars="0" w:firstLine="560" w:firstLineChars="20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9.因乙方原因导致发生重大安全责任事故的，甲方有权终止合同，乙方承担由此造成的一切法律责任和经济责任。</w:t>
      </w:r>
    </w:p>
    <w:p>
      <w:pPr>
        <w:keepNext w:val="0"/>
        <w:keepLines w:val="0"/>
        <w:pageBreakBefore w:val="0"/>
        <w:kinsoku/>
        <w:wordWrap/>
        <w:overflowPunct/>
        <w:topLinePunct w:val="0"/>
        <w:autoSpaceDE/>
        <w:autoSpaceDN/>
        <w:bidi w:val="0"/>
        <w:spacing w:beforeAutospacing="0" w:line="400" w:lineRule="exact"/>
        <w:ind w:left="0" w:leftChars="0" w:firstLine="560" w:firstLineChars="20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（二）甲方依照前款规定解除合同的，应提前30日通知乙方，乙方应自收到通知之日起15日内搬离。所缴纳场地使用费剩余部分不给于退还，并应按照履约保证金的20%向甲方支付违约金。</w:t>
      </w:r>
    </w:p>
    <w:p>
      <w:pPr>
        <w:keepNext w:val="0"/>
        <w:keepLines w:val="0"/>
        <w:pageBreakBefore w:val="0"/>
        <w:kinsoku/>
        <w:wordWrap/>
        <w:overflowPunct/>
        <w:topLinePunct w:val="0"/>
        <w:autoSpaceDE/>
        <w:autoSpaceDN/>
        <w:bidi w:val="0"/>
        <w:spacing w:beforeAutospacing="0" w:line="400" w:lineRule="exact"/>
        <w:ind w:left="0" w:leftChars="0" w:firstLine="560" w:firstLineChars="20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三）合同期内乙方单方面解除合同的，应提前30日向甲方提交书面说明，但不得私自转让、转租；双方协商一致同意终止合同的，互不担责。甲方同意乙方单方面解除合同的，乙方应自接通通知后15日内撤出设备，恢复场地原状。</w:t>
      </w:r>
    </w:p>
    <w:p>
      <w:pPr>
        <w:keepNext w:val="0"/>
        <w:keepLines w:val="0"/>
        <w:pageBreakBefore w:val="0"/>
        <w:kinsoku/>
        <w:wordWrap/>
        <w:overflowPunct/>
        <w:topLinePunct w:val="0"/>
        <w:autoSpaceDE/>
        <w:autoSpaceDN/>
        <w:bidi w:val="0"/>
        <w:spacing w:beforeAutospacing="0" w:line="400" w:lineRule="exact"/>
        <w:ind w:left="0" w:leftChars="0" w:firstLine="560" w:firstLineChars="20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四）如合同提前终止（包括双方协商一致解除、一方单方解除），除涉及违约的情形由双方根据本合同约定各自承担违约责任外，乙方已支付的双方剩余合作期限内的场地使用费及履约保证金，甲方应于乙方全部设备撤离后的10个工作日内向乙方退还。</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九、特别约定</w:t>
      </w:r>
    </w:p>
    <w:p>
      <w:pPr>
        <w:keepNext w:val="0"/>
        <w:keepLines w:val="0"/>
        <w:pageBreakBefore w:val="0"/>
        <w:kinsoku/>
        <w:wordWrap/>
        <w:overflowPunct/>
        <w:topLinePunct w:val="0"/>
        <w:autoSpaceDE/>
        <w:autoSpaceDN/>
        <w:bidi w:val="0"/>
        <w:spacing w:beforeAutospacing="0" w:line="400" w:lineRule="exact"/>
        <w:ind w:left="0" w:leftChars="0" w:firstLine="560" w:firstLineChars="20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1.合同解除或终止后，乙方交回的场地，应符合正常使用后的状态；场地明显不符合使用后的状态的，甲方有权要求乙方恢复原状、赔偿损失；乙方不履行相应义务的，甲方有权保留法律追究的权利。</w:t>
      </w:r>
    </w:p>
    <w:p>
      <w:pPr>
        <w:keepNext w:val="0"/>
        <w:keepLines w:val="0"/>
        <w:pageBreakBefore w:val="0"/>
        <w:kinsoku/>
        <w:wordWrap/>
        <w:overflowPunct/>
        <w:topLinePunct w:val="0"/>
        <w:autoSpaceDE/>
        <w:autoSpaceDN/>
        <w:bidi w:val="0"/>
        <w:spacing w:beforeAutospacing="0" w:line="400" w:lineRule="exact"/>
        <w:ind w:left="0" w:leftChars="0" w:firstLine="560" w:firstLineChars="20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2.依据合同约定解除、终止本合同的，乙方不得要求甲方赔偿或补偿其装修费、折旧费、人工费等损失。一方违约导致对方受损失的，违约方除按照本合同约定承担违约责任外，违约方或败诉人还应承担对方的鉴定费、律师代理费或代理人的劳务报酬等费用。</w:t>
      </w:r>
    </w:p>
    <w:p>
      <w:pPr>
        <w:keepNext w:val="0"/>
        <w:keepLines w:val="0"/>
        <w:pageBreakBefore w:val="0"/>
        <w:kinsoku/>
        <w:wordWrap/>
        <w:overflowPunct/>
        <w:topLinePunct w:val="0"/>
        <w:autoSpaceDE/>
        <w:autoSpaceDN/>
        <w:bidi w:val="0"/>
        <w:spacing w:beforeAutospacing="0" w:line="400" w:lineRule="exact"/>
        <w:ind w:left="0" w:leftChars="0" w:firstLine="560" w:firstLineChars="20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3.如因国家、政府、学校上级主管部门政策变更，需要提前收回场地的，甲方应提前15日通知乙方；乙方接到通知后应在15日内搬离。乙方按期搬离且无其他违约情形的，甲方除退还乙方剩余期限的场地使用费外，不再承担其他责任。乙方拒绝搬离的，其所造成的一切经济损失和相关的法律责任由乙方自行承担，甲方概不负责。</w:t>
      </w:r>
    </w:p>
    <w:p>
      <w:pPr>
        <w:keepNext w:val="0"/>
        <w:keepLines w:val="0"/>
        <w:pageBreakBefore w:val="0"/>
        <w:kinsoku/>
        <w:wordWrap/>
        <w:overflowPunct/>
        <w:topLinePunct w:val="0"/>
        <w:autoSpaceDE/>
        <w:autoSpaceDN/>
        <w:bidi w:val="0"/>
        <w:spacing w:beforeAutospacing="0" w:line="400" w:lineRule="exact"/>
        <w:ind w:left="0" w:leftChars="0" w:firstLine="560" w:firstLineChars="20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4.合同期内，因乙方设施设备导致甲方人员、乙方人员、雇员和不特定的第三人损害的，由乙方承担全部责任。</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十、文件往来、通讯和通知</w:t>
      </w:r>
    </w:p>
    <w:p>
      <w:pPr>
        <w:keepNext w:val="0"/>
        <w:keepLines w:val="0"/>
        <w:pageBreakBefore w:val="0"/>
        <w:kinsoku/>
        <w:wordWrap/>
        <w:overflowPunct/>
        <w:topLinePunct w:val="0"/>
        <w:autoSpaceDE/>
        <w:autoSpaceDN/>
        <w:bidi w:val="0"/>
        <w:spacing w:beforeAutospacing="0" w:line="400" w:lineRule="exact"/>
        <w:ind w:left="0" w:leftChars="0" w:firstLine="560" w:firstLineChars="20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1.本合同项下的任何文件往来、通讯和通知均应以书面形式按下列地址、电传号或其他联系方式送达对方；</w:t>
      </w:r>
    </w:p>
    <w:p>
      <w:pPr>
        <w:keepNext w:val="0"/>
        <w:keepLines w:val="0"/>
        <w:pageBreakBefore w:val="0"/>
        <w:kinsoku/>
        <w:wordWrap/>
        <w:overflowPunct/>
        <w:topLinePunct w:val="0"/>
        <w:autoSpaceDE/>
        <w:autoSpaceDN/>
        <w:bidi w:val="0"/>
        <w:spacing w:beforeAutospacing="0" w:line="400" w:lineRule="exact"/>
        <w:ind w:left="0" w:leftChars="0" w:firstLine="560" w:firstLineChars="20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 xml:space="preserve">甲方名称：兰州大学      </w:t>
      </w:r>
    </w:p>
    <w:p>
      <w:pPr>
        <w:keepNext w:val="0"/>
        <w:keepLines w:val="0"/>
        <w:pageBreakBefore w:val="0"/>
        <w:kinsoku/>
        <w:wordWrap/>
        <w:overflowPunct/>
        <w:topLinePunct w:val="0"/>
        <w:autoSpaceDE/>
        <w:autoSpaceDN/>
        <w:bidi w:val="0"/>
        <w:spacing w:beforeAutospacing="0" w:line="400" w:lineRule="exact"/>
        <w:ind w:left="0" w:leftChars="0" w:firstLine="560" w:firstLineChars="20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 xml:space="preserve">通讯、送达地址：甘肃省兰州市城关区天水南路222号 </w:t>
      </w:r>
    </w:p>
    <w:p>
      <w:pPr>
        <w:keepNext w:val="0"/>
        <w:keepLines w:val="0"/>
        <w:pageBreakBefore w:val="0"/>
        <w:kinsoku/>
        <w:wordWrap/>
        <w:overflowPunct/>
        <w:topLinePunct w:val="0"/>
        <w:autoSpaceDE/>
        <w:autoSpaceDN/>
        <w:bidi w:val="0"/>
        <w:spacing w:beforeAutospacing="0" w:line="400" w:lineRule="exact"/>
        <w:ind w:left="0" w:leftChars="0" w:firstLine="560" w:firstLineChars="20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 xml:space="preserve">电话：0931-8912957     </w:t>
      </w:r>
    </w:p>
    <w:p>
      <w:pPr>
        <w:keepNext w:val="0"/>
        <w:keepLines w:val="0"/>
        <w:pageBreakBefore w:val="0"/>
        <w:kinsoku/>
        <w:wordWrap/>
        <w:overflowPunct/>
        <w:topLinePunct w:val="0"/>
        <w:autoSpaceDE/>
        <w:autoSpaceDN/>
        <w:bidi w:val="0"/>
        <w:spacing w:beforeAutospacing="0" w:line="400" w:lineRule="exact"/>
        <w:ind w:left="0" w:leftChars="0" w:firstLine="560" w:firstLineChars="20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 xml:space="preserve">电子邮箱： houqb@lzu.edu.cn     </w:t>
      </w:r>
    </w:p>
    <w:p>
      <w:pPr>
        <w:keepNext w:val="0"/>
        <w:keepLines w:val="0"/>
        <w:pageBreakBefore w:val="0"/>
        <w:kinsoku/>
        <w:wordWrap/>
        <w:overflowPunct/>
        <w:topLinePunct w:val="0"/>
        <w:autoSpaceDE/>
        <w:autoSpaceDN/>
        <w:bidi w:val="0"/>
        <w:spacing w:beforeAutospacing="0" w:line="400" w:lineRule="exact"/>
        <w:ind w:left="0" w:leftChars="0" w:firstLine="560" w:firstLineChars="20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乙方名称： 威海新北洋萤启科技有限公司</w:t>
      </w:r>
    </w:p>
    <w:p>
      <w:pPr>
        <w:keepNext w:val="0"/>
        <w:keepLines w:val="0"/>
        <w:pageBreakBefore w:val="0"/>
        <w:kinsoku/>
        <w:wordWrap/>
        <w:overflowPunct/>
        <w:topLinePunct w:val="0"/>
        <w:autoSpaceDE/>
        <w:autoSpaceDN/>
        <w:bidi w:val="0"/>
        <w:spacing w:beforeAutospacing="0" w:line="400" w:lineRule="exact"/>
        <w:ind w:left="0" w:leftChars="0" w:firstLine="560" w:firstLineChars="20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通讯、送达地址：山东省威海市环翠起张村镇昆仑路142号</w:t>
      </w:r>
    </w:p>
    <w:p>
      <w:pPr>
        <w:keepNext w:val="0"/>
        <w:keepLines w:val="0"/>
        <w:pageBreakBefore w:val="0"/>
        <w:kinsoku/>
        <w:wordWrap/>
        <w:overflowPunct/>
        <w:topLinePunct w:val="0"/>
        <w:autoSpaceDE/>
        <w:autoSpaceDN/>
        <w:bidi w:val="0"/>
        <w:spacing w:beforeAutospacing="0" w:line="400" w:lineRule="exact"/>
        <w:ind w:left="0" w:leftChars="0" w:firstLine="560" w:firstLineChars="20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 xml:space="preserve">电话：                   </w:t>
      </w:r>
    </w:p>
    <w:p>
      <w:pPr>
        <w:keepNext w:val="0"/>
        <w:keepLines w:val="0"/>
        <w:pageBreakBefore w:val="0"/>
        <w:kinsoku/>
        <w:wordWrap/>
        <w:overflowPunct/>
        <w:topLinePunct w:val="0"/>
        <w:autoSpaceDE/>
        <w:autoSpaceDN/>
        <w:bidi w:val="0"/>
        <w:spacing w:beforeAutospacing="0" w:line="400" w:lineRule="exact"/>
        <w:ind w:left="0" w:leftChars="0" w:firstLine="560" w:firstLineChars="20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 xml:space="preserve">电子邮箱：                     </w:t>
      </w:r>
    </w:p>
    <w:p>
      <w:pPr>
        <w:keepNext w:val="0"/>
        <w:keepLines w:val="0"/>
        <w:pageBreakBefore w:val="0"/>
        <w:kinsoku/>
        <w:wordWrap/>
        <w:overflowPunct/>
        <w:topLinePunct w:val="0"/>
        <w:autoSpaceDE/>
        <w:autoSpaceDN/>
        <w:bidi w:val="0"/>
        <w:spacing w:beforeAutospacing="0" w:line="400" w:lineRule="exact"/>
        <w:ind w:left="0" w:leftChars="0" w:firstLine="560" w:firstLineChars="20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2.如本合同任何一方的上述联系方式发生变化，应毫不迟延地以任何快捷方式通知对方。一方未及时通知对方的，合同另一方按未通知前的联系方式送达文件、通讯和通知，一切后果由未通知方承担。</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十一、附则</w:t>
      </w:r>
    </w:p>
    <w:p>
      <w:pPr>
        <w:keepNext w:val="0"/>
        <w:keepLines w:val="0"/>
        <w:pageBreakBefore w:val="0"/>
        <w:kinsoku/>
        <w:wordWrap/>
        <w:overflowPunct/>
        <w:topLinePunct w:val="0"/>
        <w:autoSpaceDE/>
        <w:autoSpaceDN/>
        <w:bidi w:val="0"/>
        <w:spacing w:beforeAutospacing="0" w:line="400" w:lineRule="exact"/>
        <w:ind w:left="0" w:leftChars="0" w:firstLine="560" w:firstLineChars="20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1.本合同未尽事宜,双方可签订补充协议；未签订补充协议的，按照相关法律规定执行。</w:t>
      </w:r>
    </w:p>
    <w:p>
      <w:pPr>
        <w:keepNext w:val="0"/>
        <w:keepLines w:val="0"/>
        <w:pageBreakBefore w:val="0"/>
        <w:kinsoku/>
        <w:wordWrap/>
        <w:overflowPunct/>
        <w:topLinePunct w:val="0"/>
        <w:autoSpaceDE/>
        <w:autoSpaceDN/>
        <w:bidi w:val="0"/>
        <w:spacing w:beforeAutospacing="0" w:line="400" w:lineRule="exact"/>
        <w:ind w:left="0" w:leftChars="0" w:firstLine="560" w:firstLineChars="20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2.因本合同履行发生争议，且双方协商无果的，双方均可向甲方所在地的人民法院起诉。</w:t>
      </w:r>
    </w:p>
    <w:p>
      <w:pPr>
        <w:keepNext w:val="0"/>
        <w:keepLines w:val="0"/>
        <w:pageBreakBefore w:val="0"/>
        <w:kinsoku/>
        <w:wordWrap/>
        <w:overflowPunct/>
        <w:topLinePunct w:val="0"/>
        <w:autoSpaceDE/>
        <w:autoSpaceDN/>
        <w:bidi w:val="0"/>
        <w:spacing w:beforeAutospacing="0" w:line="400" w:lineRule="exact"/>
        <w:ind w:left="0" w:leftChars="0" w:firstLine="560" w:firstLineChars="20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3.本合同的全部内容由合同双方平等协商一致，共同起草制定，非一方事先拟定，不属于格式条款。</w:t>
      </w:r>
    </w:p>
    <w:p>
      <w:pPr>
        <w:keepNext w:val="0"/>
        <w:keepLines w:val="0"/>
        <w:pageBreakBefore w:val="0"/>
        <w:kinsoku/>
        <w:wordWrap/>
        <w:overflowPunct/>
        <w:topLinePunct w:val="0"/>
        <w:autoSpaceDE/>
        <w:autoSpaceDN/>
        <w:bidi w:val="0"/>
        <w:spacing w:beforeAutospacing="0" w:line="400" w:lineRule="exact"/>
        <w:ind w:left="0" w:leftChars="0" w:firstLine="560" w:firstLineChars="20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4.本合同一式伍份,甲方持肆份,乙方持壹份。本合同经双方法定代表人或授权代表签字盖章后生效。</w:t>
      </w:r>
    </w:p>
    <w:p>
      <w:pPr>
        <w:pStyle w:val="2"/>
        <w:rPr>
          <w:rFonts w:hint="eastAsia" w:ascii="仿宋" w:hAnsi="仿宋" w:eastAsia="仿宋" w:cs="仿宋"/>
          <w:b w:val="0"/>
          <w:bCs w:val="0"/>
          <w:color w:val="auto"/>
          <w:kern w:val="2"/>
          <w:sz w:val="28"/>
          <w:szCs w:val="28"/>
          <w:highlight w:val="none"/>
        </w:rPr>
      </w:pPr>
    </w:p>
    <w:p>
      <w:pPr>
        <w:pStyle w:val="3"/>
        <w:rPr>
          <w:rFonts w:hint="eastAsia" w:ascii="仿宋" w:hAnsi="仿宋" w:eastAsia="仿宋" w:cs="仿宋"/>
          <w:b w:val="0"/>
          <w:bCs w:val="0"/>
          <w:color w:val="auto"/>
          <w:kern w:val="2"/>
          <w:sz w:val="28"/>
          <w:szCs w:val="28"/>
          <w:highlight w:val="none"/>
        </w:rPr>
      </w:pPr>
    </w:p>
    <w:p>
      <w:pPr>
        <w:pStyle w:val="3"/>
        <w:rPr>
          <w:rFonts w:hint="eastAsia" w:ascii="仿宋" w:hAnsi="仿宋" w:eastAsia="仿宋" w:cs="仿宋"/>
          <w:b w:val="0"/>
          <w:bCs w:val="0"/>
          <w:color w:val="auto"/>
          <w:kern w:val="2"/>
          <w:sz w:val="28"/>
          <w:szCs w:val="28"/>
          <w:highlight w:val="none"/>
        </w:rPr>
      </w:pPr>
      <w:r>
        <w:rPr>
          <w:rFonts w:ascii="微软雅黑" w:hAnsi="微软雅黑" w:eastAsia="微软雅黑" w:cs="微软雅黑"/>
          <w:color w:val="auto"/>
          <w:sz w:val="23"/>
          <w:szCs w:val="23"/>
        </w:rPr>
        <w:drawing>
          <wp:inline distT="0" distB="0" distL="114300" distR="114300">
            <wp:extent cx="5800725" cy="3821430"/>
            <wp:effectExtent l="0" t="0" r="9525" b="762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1"/>
                    <a:stretch>
                      <a:fillRect/>
                    </a:stretch>
                  </pic:blipFill>
                  <pic:spPr>
                    <a:xfrm>
                      <a:off x="0" y="0"/>
                      <a:ext cx="5800725" cy="3821430"/>
                    </a:xfrm>
                    <a:prstGeom prst="rect">
                      <a:avLst/>
                    </a:prstGeom>
                    <a:noFill/>
                    <a:ln w="9525">
                      <a:noFill/>
                    </a:ln>
                  </pic:spPr>
                </pic:pic>
              </a:graphicData>
            </a:graphic>
          </wp:inline>
        </w:drawing>
      </w:r>
    </w:p>
    <w:p>
      <w:pPr>
        <w:pStyle w:val="3"/>
        <w:rPr>
          <w:rFonts w:hint="default" w:ascii="仿宋" w:hAnsi="仿宋" w:eastAsia="仿宋" w:cs="仿宋"/>
          <w:b w:val="0"/>
          <w:bCs w:val="0"/>
          <w:color w:val="auto"/>
          <w:kern w:val="2"/>
          <w:sz w:val="28"/>
          <w:szCs w:val="28"/>
          <w:highlight w:val="none"/>
          <w:lang w:val="en-US" w:eastAsia="zh-CN"/>
        </w:rPr>
      </w:pPr>
    </w:p>
    <w:sectPr>
      <w:footerReference r:id="rId9" w:type="first"/>
      <w:headerReference r:id="rId7" w:type="default"/>
      <w:footerReference r:id="rId8" w:type="default"/>
      <w:pgSz w:w="11907" w:h="16840"/>
      <w:pgMar w:top="1134" w:right="1134" w:bottom="1134" w:left="1134" w:header="720" w:footer="720" w:gutter="0"/>
      <w:pgNumType w:start="10"/>
      <w:cols w:space="720" w:num="1"/>
      <w:titlePg/>
      <w:docGrid w:linePitch="387"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7361AA-9B4F-4E19-A5EB-C7C68DCE676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CD37ACC-88F2-48D5-95BC-1646D1714F20}"/>
  </w:font>
  <w:font w:name="Verdana">
    <w:panose1 w:val="020B0604030504040204"/>
    <w:charset w:val="00"/>
    <w:family w:val="swiss"/>
    <w:pitch w:val="default"/>
    <w:sig w:usb0="A10006FF" w:usb1="4000205B" w:usb2="00000010" w:usb3="00000000" w:csb0="2000019F" w:csb1="00000000"/>
  </w:font>
  <w:font w:name="汉仪正圆 55简">
    <w:altName w:val="宋体"/>
    <w:panose1 w:val="00020600040101010101"/>
    <w:charset w:val="86"/>
    <w:family w:val="roman"/>
    <w:pitch w:val="default"/>
    <w:sig w:usb0="00000000" w:usb1="00000000" w:usb2="00000016" w:usb3="00000000" w:csb0="000400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embedRegular r:id="rId3" w:fontKey="{5CC0276D-B7A4-4273-845D-0A91F68B583C}"/>
  </w:font>
  <w:font w:name="楷体">
    <w:panose1 w:val="02010609060101010101"/>
    <w:charset w:val="86"/>
    <w:family w:val="auto"/>
    <w:pitch w:val="default"/>
    <w:sig w:usb0="800002BF" w:usb1="38CF7CFA" w:usb2="00000016" w:usb3="00000000" w:csb0="00040001" w:csb1="00000000"/>
    <w:embedRegular r:id="rId4" w:fontKey="{8AA8A74A-A5F8-4B66-A3F7-73E067971D5F}"/>
  </w:font>
  <w:font w:name="仿宋">
    <w:panose1 w:val="02010609060101010101"/>
    <w:charset w:val="86"/>
    <w:family w:val="modern"/>
    <w:pitch w:val="default"/>
    <w:sig w:usb0="800002BF" w:usb1="38CF7CFA" w:usb2="00000016" w:usb3="00000000" w:csb0="00040001" w:csb1="00000000"/>
    <w:embedRegular r:id="rId5" w:fontKey="{60277BB9-C8A7-4358-BE20-0C45A7B70BF7}"/>
  </w:font>
  <w:font w:name="微软雅黑">
    <w:panose1 w:val="020B0503020204020204"/>
    <w:charset w:val="86"/>
    <w:family w:val="auto"/>
    <w:pitch w:val="default"/>
    <w:sig w:usb0="80000287" w:usb1="280F3C52" w:usb2="00000016" w:usb3="00000000" w:csb0="0004001F" w:csb1="00000000"/>
    <w:embedRegular r:id="rId6" w:fontKey="{AF157F71-A42A-4FC5-B8BF-CB2B5FBA78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4680" w:firstLineChars="2600"/>
      <w:rPr>
        <w:rStyle w:val="18"/>
      </w:rPr>
    </w:pPr>
    <w:r>
      <w:rPr>
        <w:rStyle w:val="18"/>
      </w:rPr>
      <w:t>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right="84"/>
      <w:rPr>
        <w:rFonts w:hint="eastAsia" w:ascii="仿宋" w:hAnsi="仿宋"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d70rIBAABZAwAADgAAAGRycy9lMm9Eb2MueG1srVPNjtMwEL4j8Q6W&#10;7zTZroS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lqd70rIB&#10;AABZAwAADgAAAAAAAAABACAAAAAeAQAAZHJzL2Uyb0RvYy54bWxQSwUGAAAAAAYABgBZAQAAQgUA&#10;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enter" w:pos="4819"/>
      </w:tabs>
      <w:rPr>
        <w:rStyle w:val="18"/>
      </w:rPr>
    </w:pPr>
    <w:r>
      <w:rPr>
        <w:rStyle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18"/>
                            </w:rPr>
                          </w:pPr>
                        </w:p>
                        <w:p>
                          <w:pPr>
                            <w:rPr>
                              <w:rStyle w:val="18"/>
                            </w:rPr>
                          </w:pPr>
                        </w:p>
                      </w:txbxContent>
                    </wps:txbx>
                    <wps:bodyPr lIns="0" tIns="0" rIns="0" bIns="0" upright="1"/>
                  </wps:wsp>
                </a:graphicData>
              </a:graphic>
            </wp:anchor>
          </w:drawing>
        </mc:Choice>
        <mc:Fallback>
          <w:pict>
            <v:shape id="文本框 4"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mk9kDSAAAABQEAAA8AAAAAAAAAAQAgAAAAIgAAAGRy&#10;cy9kb3ducmV2LnhtbFBLAQIUABQAAAAIAIdO4kABl3vFmQEAACUDAAAOAAAAAAAAAAEAIAAAACEB&#10;AABkcnMvZTJvRG9jLnhtbFBLBQYAAAAABgAGAFkBAAAsBQAAAAA=&#10;">
              <v:fill on="f" focussize="0,0"/>
              <v:stroke on="f"/>
              <v:imagedata o:title=""/>
              <o:lock v:ext="edit" aspectratio="f"/>
              <v:textbox inset="0mm,0mm,0mm,0mm">
                <w:txbxContent>
                  <w:p>
                    <w:pPr>
                      <w:pStyle w:val="26"/>
                      <w:rPr>
                        <w:rStyle w:val="18"/>
                      </w:rPr>
                    </w:pPr>
                  </w:p>
                  <w:p>
                    <w:pPr>
                      <w:rPr>
                        <w:rStyle w:val="18"/>
                      </w:rPr>
                    </w:pPr>
                  </w:p>
                </w:txbxContent>
              </v:textbox>
            </v:shape>
          </w:pict>
        </mc:Fallback>
      </mc:AlternateContent>
    </w:r>
    <w:r>
      <w:rPr>
        <w:rStyle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4680" w:firstLineChars="2600"/>
      <w:rPr>
        <w:rStyle w:val="18"/>
      </w:rPr>
    </w:pPr>
    <w:r>
      <w:rPr>
        <w:rStyle w:val="18"/>
      </w:rPr>
      <w:t>11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tabs>
        <w:tab w:val="clear" w:pos="4153"/>
      </w:tabs>
      <w:jc w:val="right"/>
      <w:rPr>
        <w:rStyle w:val="18"/>
        <w:rFonts w:ascii="仿宋" w:hAnsi="仿宋" w:eastAsia="仿宋"/>
        <w:u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Style w:val="18"/>
      </w:rPr>
    </w:pPr>
    <w:r>
      <w:rPr>
        <w:rStyle w:val="18"/>
      </w:rPr>
      <w:pict>
        <v:shape id="_x0000_s4097" o:spid="_x0000_s4097" o:spt="136" type="#_x0000_t136" style="position:absolute;left:0pt;height:60pt;width:540pt;mso-position-horizontal:center;mso-position-horizontal-relative:page;mso-position-vertical:center;mso-position-vertical-relative:page;rotation:20643840f;z-index:-251656192;mso-width-relative:page;mso-height-relative:page;" fillcolor="#C0C0C0" filled="t" stroked="f" coordsize="21600,21600" o:allowincell="f">
          <v:path/>
          <v:fill on="t" focussize="0,0"/>
          <v:stroke on="f" joinstyle="miter"/>
          <v:imagedata o:title=""/>
          <o:lock v:ext="edit"/>
          <v:textpath on="t" fitshape="t" fitpath="t" trim="t" xscale="f" string="后勤保障部招商文件" style="font-family:楷体;font-size:60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rPr>
        <w:rStyle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57172C"/>
    <w:multiLevelType w:val="multilevel"/>
    <w:tmpl w:val="7B57172C"/>
    <w:lvl w:ilvl="0" w:tentative="0">
      <w:start w:val="1"/>
      <w:numFmt w:val="japaneseCounting"/>
      <w:lvlText w:val="%1、"/>
      <w:lvlJc w:val="left"/>
      <w:pPr>
        <w:widowControl/>
        <w:ind w:left="840" w:hanging="420"/>
        <w:textAlignment w:val="baseline"/>
      </w:pPr>
    </w:lvl>
    <w:lvl w:ilvl="1" w:tentative="0">
      <w:start w:val="1"/>
      <w:numFmt w:val="lowerLetter"/>
      <w:pStyle w:val="4"/>
      <w:lvlText w:val="%1)"/>
      <w:lvlJc w:val="left"/>
      <w:pPr>
        <w:widowControl/>
        <w:ind w:left="1260" w:hanging="420"/>
        <w:textAlignment w:val="baseline"/>
      </w:pPr>
    </w:lvl>
    <w:lvl w:ilvl="2" w:tentative="0">
      <w:start w:val="1"/>
      <w:numFmt w:val="lowerRoman"/>
      <w:lvlText w:val="%1."/>
      <w:lvlJc w:val="right"/>
      <w:pPr>
        <w:widowControl/>
        <w:ind w:left="1680" w:hanging="420"/>
        <w:textAlignment w:val="baseline"/>
      </w:pPr>
    </w:lvl>
    <w:lvl w:ilvl="3" w:tentative="0">
      <w:start w:val="1"/>
      <w:numFmt w:val="decimal"/>
      <w:lvlText w:val="%1."/>
      <w:lvlJc w:val="left"/>
      <w:pPr>
        <w:widowControl/>
        <w:ind w:left="2100" w:hanging="420"/>
        <w:textAlignment w:val="baseline"/>
      </w:pPr>
    </w:lvl>
    <w:lvl w:ilvl="4" w:tentative="0">
      <w:start w:val="1"/>
      <w:numFmt w:val="lowerLetter"/>
      <w:lvlText w:val="%1)"/>
      <w:lvlJc w:val="left"/>
      <w:pPr>
        <w:widowControl/>
        <w:ind w:left="2520" w:hanging="420"/>
        <w:textAlignment w:val="baseline"/>
      </w:pPr>
    </w:lvl>
    <w:lvl w:ilvl="5" w:tentative="0">
      <w:start w:val="1"/>
      <w:numFmt w:val="lowerRoman"/>
      <w:lvlText w:val="%1."/>
      <w:lvlJc w:val="right"/>
      <w:pPr>
        <w:widowControl/>
        <w:ind w:left="2940" w:hanging="420"/>
        <w:textAlignment w:val="baseline"/>
      </w:pPr>
    </w:lvl>
    <w:lvl w:ilvl="6" w:tentative="0">
      <w:start w:val="1"/>
      <w:numFmt w:val="decimal"/>
      <w:lvlText w:val="%1."/>
      <w:lvlJc w:val="left"/>
      <w:pPr>
        <w:widowControl/>
        <w:ind w:left="3360" w:hanging="420"/>
        <w:textAlignment w:val="baseline"/>
      </w:pPr>
    </w:lvl>
    <w:lvl w:ilvl="7" w:tentative="0">
      <w:start w:val="1"/>
      <w:numFmt w:val="lowerLetter"/>
      <w:lvlText w:val="%1)"/>
      <w:lvlJc w:val="left"/>
      <w:pPr>
        <w:widowControl/>
        <w:ind w:left="3780" w:hanging="420"/>
        <w:textAlignment w:val="baseline"/>
      </w:pPr>
    </w:lvl>
    <w:lvl w:ilvl="8" w:tentative="0">
      <w:start w:val="1"/>
      <w:numFmt w:val="lowerRoman"/>
      <w:lvlText w:val="%1."/>
      <w:lvlJc w:val="right"/>
      <w:pPr>
        <w:widowControl/>
        <w:ind w:left="4200" w:hanging="420"/>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4NGI0ZGRiZjJjN2EwMWNhMmIyYjExN2RjMmE3ODkifQ=="/>
  </w:docVars>
  <w:rsids>
    <w:rsidRoot w:val="40312FD4"/>
    <w:rsid w:val="00117D7F"/>
    <w:rsid w:val="002650FF"/>
    <w:rsid w:val="00271559"/>
    <w:rsid w:val="00324FBC"/>
    <w:rsid w:val="00560F6C"/>
    <w:rsid w:val="0063333E"/>
    <w:rsid w:val="00A72C80"/>
    <w:rsid w:val="00AE49DB"/>
    <w:rsid w:val="00BE03D2"/>
    <w:rsid w:val="00D80E17"/>
    <w:rsid w:val="00D821BC"/>
    <w:rsid w:val="00F823D9"/>
    <w:rsid w:val="01041C0C"/>
    <w:rsid w:val="011F3744"/>
    <w:rsid w:val="012B392B"/>
    <w:rsid w:val="01474CD5"/>
    <w:rsid w:val="016F6B79"/>
    <w:rsid w:val="018513A4"/>
    <w:rsid w:val="01AA2898"/>
    <w:rsid w:val="01AD4503"/>
    <w:rsid w:val="01BF59B4"/>
    <w:rsid w:val="01D63F70"/>
    <w:rsid w:val="01E36C8A"/>
    <w:rsid w:val="01E85ACA"/>
    <w:rsid w:val="021E7427"/>
    <w:rsid w:val="023509FC"/>
    <w:rsid w:val="023A109F"/>
    <w:rsid w:val="023C6645"/>
    <w:rsid w:val="02547CD7"/>
    <w:rsid w:val="02870954"/>
    <w:rsid w:val="02880A19"/>
    <w:rsid w:val="02CC3D2B"/>
    <w:rsid w:val="02D373BC"/>
    <w:rsid w:val="02F57F76"/>
    <w:rsid w:val="03083183"/>
    <w:rsid w:val="03207546"/>
    <w:rsid w:val="03222513"/>
    <w:rsid w:val="03314E2D"/>
    <w:rsid w:val="03315D50"/>
    <w:rsid w:val="036019B8"/>
    <w:rsid w:val="03737F85"/>
    <w:rsid w:val="039C455B"/>
    <w:rsid w:val="03DE0E9D"/>
    <w:rsid w:val="03E01C63"/>
    <w:rsid w:val="03E041DF"/>
    <w:rsid w:val="04410119"/>
    <w:rsid w:val="04593DDF"/>
    <w:rsid w:val="04682729"/>
    <w:rsid w:val="0499383C"/>
    <w:rsid w:val="04A27FA1"/>
    <w:rsid w:val="04AE6639"/>
    <w:rsid w:val="04B501B4"/>
    <w:rsid w:val="04BB03CD"/>
    <w:rsid w:val="04F66CE1"/>
    <w:rsid w:val="04FB3AD9"/>
    <w:rsid w:val="05066329"/>
    <w:rsid w:val="0519621F"/>
    <w:rsid w:val="05235AA9"/>
    <w:rsid w:val="05235FEB"/>
    <w:rsid w:val="05243FDD"/>
    <w:rsid w:val="05303628"/>
    <w:rsid w:val="05350925"/>
    <w:rsid w:val="05587FC3"/>
    <w:rsid w:val="05863ADC"/>
    <w:rsid w:val="05936230"/>
    <w:rsid w:val="059A7006"/>
    <w:rsid w:val="05D962C5"/>
    <w:rsid w:val="06031B5F"/>
    <w:rsid w:val="060F4190"/>
    <w:rsid w:val="065C07FA"/>
    <w:rsid w:val="06633713"/>
    <w:rsid w:val="06657AB5"/>
    <w:rsid w:val="06745C2D"/>
    <w:rsid w:val="06893842"/>
    <w:rsid w:val="06A861A9"/>
    <w:rsid w:val="06C959B3"/>
    <w:rsid w:val="06FA6839"/>
    <w:rsid w:val="07164CE2"/>
    <w:rsid w:val="071E0CBE"/>
    <w:rsid w:val="07457F1D"/>
    <w:rsid w:val="07656372"/>
    <w:rsid w:val="078D1AF6"/>
    <w:rsid w:val="079912DB"/>
    <w:rsid w:val="079A2BB8"/>
    <w:rsid w:val="07AD3EF2"/>
    <w:rsid w:val="07B7041C"/>
    <w:rsid w:val="07C76E30"/>
    <w:rsid w:val="07FD3611"/>
    <w:rsid w:val="0818646E"/>
    <w:rsid w:val="081E5C92"/>
    <w:rsid w:val="083B6782"/>
    <w:rsid w:val="084F3397"/>
    <w:rsid w:val="08546FC4"/>
    <w:rsid w:val="08737ED2"/>
    <w:rsid w:val="087E5CEC"/>
    <w:rsid w:val="088862CA"/>
    <w:rsid w:val="088E4D2D"/>
    <w:rsid w:val="089B4FBE"/>
    <w:rsid w:val="08A747ED"/>
    <w:rsid w:val="08BA0EA4"/>
    <w:rsid w:val="090E5791"/>
    <w:rsid w:val="09343793"/>
    <w:rsid w:val="0936638C"/>
    <w:rsid w:val="093B1B8B"/>
    <w:rsid w:val="093F68F4"/>
    <w:rsid w:val="094A0536"/>
    <w:rsid w:val="094C00FD"/>
    <w:rsid w:val="09A2605E"/>
    <w:rsid w:val="09B63864"/>
    <w:rsid w:val="09BA7CA8"/>
    <w:rsid w:val="0A4B7CB2"/>
    <w:rsid w:val="0A570220"/>
    <w:rsid w:val="0A7155D1"/>
    <w:rsid w:val="0A9B29B2"/>
    <w:rsid w:val="0AEB6176"/>
    <w:rsid w:val="0AED5A40"/>
    <w:rsid w:val="0B1419AC"/>
    <w:rsid w:val="0B2D22F6"/>
    <w:rsid w:val="0B424DA2"/>
    <w:rsid w:val="0B745342"/>
    <w:rsid w:val="0B9B792B"/>
    <w:rsid w:val="0BBC5C62"/>
    <w:rsid w:val="0BC5257F"/>
    <w:rsid w:val="0BCD3316"/>
    <w:rsid w:val="0BCD7F36"/>
    <w:rsid w:val="0BFE63F7"/>
    <w:rsid w:val="0C043780"/>
    <w:rsid w:val="0C1B0A94"/>
    <w:rsid w:val="0C251534"/>
    <w:rsid w:val="0C31779C"/>
    <w:rsid w:val="0C83261B"/>
    <w:rsid w:val="0C96060E"/>
    <w:rsid w:val="0C9C2D20"/>
    <w:rsid w:val="0CB66570"/>
    <w:rsid w:val="0CC73E3B"/>
    <w:rsid w:val="0CD6083E"/>
    <w:rsid w:val="0D047707"/>
    <w:rsid w:val="0D3C45F8"/>
    <w:rsid w:val="0D511C12"/>
    <w:rsid w:val="0D5440AA"/>
    <w:rsid w:val="0D5A01E5"/>
    <w:rsid w:val="0D5C15AE"/>
    <w:rsid w:val="0D683BB0"/>
    <w:rsid w:val="0D6B3117"/>
    <w:rsid w:val="0D98294E"/>
    <w:rsid w:val="0DC53F4C"/>
    <w:rsid w:val="0DCF42AD"/>
    <w:rsid w:val="0DDC712B"/>
    <w:rsid w:val="0E0B0198"/>
    <w:rsid w:val="0E1B0451"/>
    <w:rsid w:val="0E1E1312"/>
    <w:rsid w:val="0E213DF0"/>
    <w:rsid w:val="0E2253C8"/>
    <w:rsid w:val="0E3D5F9C"/>
    <w:rsid w:val="0E5C334F"/>
    <w:rsid w:val="0E5D5269"/>
    <w:rsid w:val="0E724120"/>
    <w:rsid w:val="0E9B3AFA"/>
    <w:rsid w:val="0EC31F85"/>
    <w:rsid w:val="0F3F7E7D"/>
    <w:rsid w:val="0F441F8E"/>
    <w:rsid w:val="0F8C6D65"/>
    <w:rsid w:val="0FA11233"/>
    <w:rsid w:val="0FA93BC5"/>
    <w:rsid w:val="0FAB53A7"/>
    <w:rsid w:val="0FB543E2"/>
    <w:rsid w:val="0FC37840"/>
    <w:rsid w:val="0FE21722"/>
    <w:rsid w:val="10070A2D"/>
    <w:rsid w:val="100D0AC8"/>
    <w:rsid w:val="101C24E3"/>
    <w:rsid w:val="10222806"/>
    <w:rsid w:val="1034177D"/>
    <w:rsid w:val="10396364"/>
    <w:rsid w:val="103A7ABE"/>
    <w:rsid w:val="1057315A"/>
    <w:rsid w:val="1059725A"/>
    <w:rsid w:val="106A6E8B"/>
    <w:rsid w:val="107721A0"/>
    <w:rsid w:val="108C6516"/>
    <w:rsid w:val="1092788A"/>
    <w:rsid w:val="10D016A8"/>
    <w:rsid w:val="110363FA"/>
    <w:rsid w:val="11083409"/>
    <w:rsid w:val="111236CC"/>
    <w:rsid w:val="112B7A32"/>
    <w:rsid w:val="113159F7"/>
    <w:rsid w:val="114534F1"/>
    <w:rsid w:val="114C76EC"/>
    <w:rsid w:val="11534828"/>
    <w:rsid w:val="11854356"/>
    <w:rsid w:val="11BD7F36"/>
    <w:rsid w:val="11C005FF"/>
    <w:rsid w:val="11C41254"/>
    <w:rsid w:val="11DB25D1"/>
    <w:rsid w:val="11F56E21"/>
    <w:rsid w:val="11FC7BCE"/>
    <w:rsid w:val="11FE4694"/>
    <w:rsid w:val="122C40C9"/>
    <w:rsid w:val="12456E1F"/>
    <w:rsid w:val="1248432A"/>
    <w:rsid w:val="124C0669"/>
    <w:rsid w:val="126D6E8E"/>
    <w:rsid w:val="127949CD"/>
    <w:rsid w:val="129913D8"/>
    <w:rsid w:val="12C333B1"/>
    <w:rsid w:val="12D7243C"/>
    <w:rsid w:val="12E952D2"/>
    <w:rsid w:val="12F16D69"/>
    <w:rsid w:val="1314423F"/>
    <w:rsid w:val="136E0D6D"/>
    <w:rsid w:val="138C350C"/>
    <w:rsid w:val="13951A87"/>
    <w:rsid w:val="13B50BC2"/>
    <w:rsid w:val="13B65D9A"/>
    <w:rsid w:val="13BC00E6"/>
    <w:rsid w:val="13CB50A4"/>
    <w:rsid w:val="13F259DE"/>
    <w:rsid w:val="13F62029"/>
    <w:rsid w:val="13F67C01"/>
    <w:rsid w:val="140773BE"/>
    <w:rsid w:val="142519A7"/>
    <w:rsid w:val="14353455"/>
    <w:rsid w:val="143D58B9"/>
    <w:rsid w:val="14594C34"/>
    <w:rsid w:val="145F42A9"/>
    <w:rsid w:val="146274EA"/>
    <w:rsid w:val="147F24F6"/>
    <w:rsid w:val="14943BDB"/>
    <w:rsid w:val="1495473F"/>
    <w:rsid w:val="14994991"/>
    <w:rsid w:val="14B02031"/>
    <w:rsid w:val="14E37368"/>
    <w:rsid w:val="14E41B2F"/>
    <w:rsid w:val="14E72D2F"/>
    <w:rsid w:val="150B7989"/>
    <w:rsid w:val="15164D15"/>
    <w:rsid w:val="1521463F"/>
    <w:rsid w:val="152A09A0"/>
    <w:rsid w:val="152C01E6"/>
    <w:rsid w:val="153448B2"/>
    <w:rsid w:val="153B354D"/>
    <w:rsid w:val="1541433D"/>
    <w:rsid w:val="158024C7"/>
    <w:rsid w:val="1589785F"/>
    <w:rsid w:val="158E22DB"/>
    <w:rsid w:val="159F6EAC"/>
    <w:rsid w:val="15AE31EC"/>
    <w:rsid w:val="15B63079"/>
    <w:rsid w:val="15CC6FD4"/>
    <w:rsid w:val="15CE3132"/>
    <w:rsid w:val="15E839E7"/>
    <w:rsid w:val="15F03DE6"/>
    <w:rsid w:val="16031FE7"/>
    <w:rsid w:val="161D3F99"/>
    <w:rsid w:val="16291AD4"/>
    <w:rsid w:val="164005DC"/>
    <w:rsid w:val="1641456B"/>
    <w:rsid w:val="164C54CD"/>
    <w:rsid w:val="16546E97"/>
    <w:rsid w:val="165D7797"/>
    <w:rsid w:val="167410D2"/>
    <w:rsid w:val="167B43F3"/>
    <w:rsid w:val="16876FDE"/>
    <w:rsid w:val="16A256CF"/>
    <w:rsid w:val="16A328D4"/>
    <w:rsid w:val="16B208B7"/>
    <w:rsid w:val="16CC2D6F"/>
    <w:rsid w:val="16D8210A"/>
    <w:rsid w:val="17106348"/>
    <w:rsid w:val="174579EB"/>
    <w:rsid w:val="174B484E"/>
    <w:rsid w:val="17745101"/>
    <w:rsid w:val="17985BAD"/>
    <w:rsid w:val="17AE500F"/>
    <w:rsid w:val="17F0733C"/>
    <w:rsid w:val="18074034"/>
    <w:rsid w:val="181303B0"/>
    <w:rsid w:val="183C482B"/>
    <w:rsid w:val="184B35E0"/>
    <w:rsid w:val="18750319"/>
    <w:rsid w:val="18817394"/>
    <w:rsid w:val="18CA068D"/>
    <w:rsid w:val="18DF7598"/>
    <w:rsid w:val="18E87602"/>
    <w:rsid w:val="18EC0A4E"/>
    <w:rsid w:val="190677E2"/>
    <w:rsid w:val="19177F41"/>
    <w:rsid w:val="191C7993"/>
    <w:rsid w:val="19424840"/>
    <w:rsid w:val="194354E8"/>
    <w:rsid w:val="1965254F"/>
    <w:rsid w:val="1965693A"/>
    <w:rsid w:val="19825C30"/>
    <w:rsid w:val="19846F21"/>
    <w:rsid w:val="19922512"/>
    <w:rsid w:val="19AF3405"/>
    <w:rsid w:val="19B829DD"/>
    <w:rsid w:val="19BE41BE"/>
    <w:rsid w:val="19C43FCA"/>
    <w:rsid w:val="19CD3310"/>
    <w:rsid w:val="19EB2472"/>
    <w:rsid w:val="1A174AB9"/>
    <w:rsid w:val="1AA76C99"/>
    <w:rsid w:val="1AC511E0"/>
    <w:rsid w:val="1AC963EE"/>
    <w:rsid w:val="1B02589E"/>
    <w:rsid w:val="1B2905CE"/>
    <w:rsid w:val="1B5B2E4F"/>
    <w:rsid w:val="1B747756"/>
    <w:rsid w:val="1B891DFA"/>
    <w:rsid w:val="1BED39A5"/>
    <w:rsid w:val="1BF56226"/>
    <w:rsid w:val="1C05460E"/>
    <w:rsid w:val="1C0F5B20"/>
    <w:rsid w:val="1C190143"/>
    <w:rsid w:val="1C205B0C"/>
    <w:rsid w:val="1C252555"/>
    <w:rsid w:val="1C482BFF"/>
    <w:rsid w:val="1C530215"/>
    <w:rsid w:val="1C6320B4"/>
    <w:rsid w:val="1C6A0B0F"/>
    <w:rsid w:val="1C7E72A3"/>
    <w:rsid w:val="1C807A6C"/>
    <w:rsid w:val="1C8D7E14"/>
    <w:rsid w:val="1C972ED9"/>
    <w:rsid w:val="1C983C09"/>
    <w:rsid w:val="1CAA432F"/>
    <w:rsid w:val="1CCC0BDD"/>
    <w:rsid w:val="1D3050D7"/>
    <w:rsid w:val="1D81425B"/>
    <w:rsid w:val="1DA26F58"/>
    <w:rsid w:val="1DA432F5"/>
    <w:rsid w:val="1DAC5B5E"/>
    <w:rsid w:val="1DC71AA7"/>
    <w:rsid w:val="1DCA1AF2"/>
    <w:rsid w:val="1DCD2716"/>
    <w:rsid w:val="1DDE2527"/>
    <w:rsid w:val="1E1C0485"/>
    <w:rsid w:val="1E247B11"/>
    <w:rsid w:val="1E4E53EA"/>
    <w:rsid w:val="1E5B02E2"/>
    <w:rsid w:val="1E5B4530"/>
    <w:rsid w:val="1E65095F"/>
    <w:rsid w:val="1E6D6708"/>
    <w:rsid w:val="1E823EAF"/>
    <w:rsid w:val="1E9A2341"/>
    <w:rsid w:val="1EA0094E"/>
    <w:rsid w:val="1EB00430"/>
    <w:rsid w:val="1EB2344A"/>
    <w:rsid w:val="1EC4695A"/>
    <w:rsid w:val="1EC471B9"/>
    <w:rsid w:val="1F265EC6"/>
    <w:rsid w:val="1F2A750F"/>
    <w:rsid w:val="1F423618"/>
    <w:rsid w:val="1F5A0B6B"/>
    <w:rsid w:val="1F5D6BE3"/>
    <w:rsid w:val="1F715D79"/>
    <w:rsid w:val="1F727E69"/>
    <w:rsid w:val="1F9B4159"/>
    <w:rsid w:val="1F9D6710"/>
    <w:rsid w:val="1FB81035"/>
    <w:rsid w:val="1FC241ED"/>
    <w:rsid w:val="1FDA73F4"/>
    <w:rsid w:val="1FE83CDD"/>
    <w:rsid w:val="1FFD35FD"/>
    <w:rsid w:val="2002785D"/>
    <w:rsid w:val="200D68F0"/>
    <w:rsid w:val="20300B96"/>
    <w:rsid w:val="20432B5A"/>
    <w:rsid w:val="204A304B"/>
    <w:rsid w:val="205025D6"/>
    <w:rsid w:val="205A6EA6"/>
    <w:rsid w:val="206064BF"/>
    <w:rsid w:val="209517D4"/>
    <w:rsid w:val="209F09D7"/>
    <w:rsid w:val="20B5183A"/>
    <w:rsid w:val="20B57074"/>
    <w:rsid w:val="20F63A9D"/>
    <w:rsid w:val="20FF5408"/>
    <w:rsid w:val="20FF6C75"/>
    <w:rsid w:val="216838C2"/>
    <w:rsid w:val="216B76B6"/>
    <w:rsid w:val="216C69C1"/>
    <w:rsid w:val="21814382"/>
    <w:rsid w:val="21920456"/>
    <w:rsid w:val="21B62763"/>
    <w:rsid w:val="21BD40A1"/>
    <w:rsid w:val="21CD5E82"/>
    <w:rsid w:val="21DD7F1A"/>
    <w:rsid w:val="22236812"/>
    <w:rsid w:val="224469E1"/>
    <w:rsid w:val="22466C01"/>
    <w:rsid w:val="22677FC2"/>
    <w:rsid w:val="227E3157"/>
    <w:rsid w:val="228A7B92"/>
    <w:rsid w:val="22BA38BD"/>
    <w:rsid w:val="23010077"/>
    <w:rsid w:val="23014F1D"/>
    <w:rsid w:val="23173C0C"/>
    <w:rsid w:val="232853F4"/>
    <w:rsid w:val="233C7D50"/>
    <w:rsid w:val="23822249"/>
    <w:rsid w:val="238B4877"/>
    <w:rsid w:val="23B04A47"/>
    <w:rsid w:val="23BB6EF0"/>
    <w:rsid w:val="23DB295B"/>
    <w:rsid w:val="23DB7213"/>
    <w:rsid w:val="23EC2D91"/>
    <w:rsid w:val="23EC54F1"/>
    <w:rsid w:val="23F60AFA"/>
    <w:rsid w:val="24122AE2"/>
    <w:rsid w:val="24257207"/>
    <w:rsid w:val="244D4D33"/>
    <w:rsid w:val="247A26F9"/>
    <w:rsid w:val="2480511C"/>
    <w:rsid w:val="24A54A5E"/>
    <w:rsid w:val="24BD7C84"/>
    <w:rsid w:val="24C96CB5"/>
    <w:rsid w:val="24CC119A"/>
    <w:rsid w:val="24DE2533"/>
    <w:rsid w:val="24EB08D5"/>
    <w:rsid w:val="2524724A"/>
    <w:rsid w:val="254F705E"/>
    <w:rsid w:val="25571CF3"/>
    <w:rsid w:val="25A1797C"/>
    <w:rsid w:val="25B427D2"/>
    <w:rsid w:val="25C324AF"/>
    <w:rsid w:val="25DC7A1E"/>
    <w:rsid w:val="264F636F"/>
    <w:rsid w:val="266E5FDE"/>
    <w:rsid w:val="266E6CD5"/>
    <w:rsid w:val="26756F3D"/>
    <w:rsid w:val="2681713E"/>
    <w:rsid w:val="26854D53"/>
    <w:rsid w:val="26963536"/>
    <w:rsid w:val="26D653EB"/>
    <w:rsid w:val="26DB14E3"/>
    <w:rsid w:val="26F207B4"/>
    <w:rsid w:val="2701763D"/>
    <w:rsid w:val="27137091"/>
    <w:rsid w:val="273506BD"/>
    <w:rsid w:val="27415DC3"/>
    <w:rsid w:val="27513F49"/>
    <w:rsid w:val="27770AA8"/>
    <w:rsid w:val="27976880"/>
    <w:rsid w:val="279B6ED5"/>
    <w:rsid w:val="27CC733B"/>
    <w:rsid w:val="27DC7F08"/>
    <w:rsid w:val="27E5417F"/>
    <w:rsid w:val="282B1ECF"/>
    <w:rsid w:val="282B3E31"/>
    <w:rsid w:val="285A3286"/>
    <w:rsid w:val="287A38BE"/>
    <w:rsid w:val="28E70AE8"/>
    <w:rsid w:val="28F87518"/>
    <w:rsid w:val="28F9049E"/>
    <w:rsid w:val="290D51A9"/>
    <w:rsid w:val="2931176F"/>
    <w:rsid w:val="295C34CE"/>
    <w:rsid w:val="297C09E6"/>
    <w:rsid w:val="298C05DC"/>
    <w:rsid w:val="29A72A53"/>
    <w:rsid w:val="29DB71DC"/>
    <w:rsid w:val="29E25F3C"/>
    <w:rsid w:val="2A0A7091"/>
    <w:rsid w:val="2A4519B8"/>
    <w:rsid w:val="2A49438A"/>
    <w:rsid w:val="2A4A1A47"/>
    <w:rsid w:val="2A563DA1"/>
    <w:rsid w:val="2A7577CF"/>
    <w:rsid w:val="2A863D8A"/>
    <w:rsid w:val="2A9150DD"/>
    <w:rsid w:val="2A9565CE"/>
    <w:rsid w:val="2A970581"/>
    <w:rsid w:val="2A99028E"/>
    <w:rsid w:val="2A994573"/>
    <w:rsid w:val="2B0D30D3"/>
    <w:rsid w:val="2B154819"/>
    <w:rsid w:val="2B2E080C"/>
    <w:rsid w:val="2B302D17"/>
    <w:rsid w:val="2B4C057A"/>
    <w:rsid w:val="2B5B23A0"/>
    <w:rsid w:val="2B6727F1"/>
    <w:rsid w:val="2B74636C"/>
    <w:rsid w:val="2BCB4661"/>
    <w:rsid w:val="2BF6682B"/>
    <w:rsid w:val="2C0F7D30"/>
    <w:rsid w:val="2C533DD5"/>
    <w:rsid w:val="2C602311"/>
    <w:rsid w:val="2CE96467"/>
    <w:rsid w:val="2CF30B0D"/>
    <w:rsid w:val="2D0A1950"/>
    <w:rsid w:val="2D0B53F0"/>
    <w:rsid w:val="2D4770B2"/>
    <w:rsid w:val="2D5C1E01"/>
    <w:rsid w:val="2D8160AD"/>
    <w:rsid w:val="2D9D7F71"/>
    <w:rsid w:val="2DBD26F0"/>
    <w:rsid w:val="2DBF5842"/>
    <w:rsid w:val="2DE813F2"/>
    <w:rsid w:val="2E09259E"/>
    <w:rsid w:val="2E535CFB"/>
    <w:rsid w:val="2E562D9B"/>
    <w:rsid w:val="2E613B86"/>
    <w:rsid w:val="2E6E1E27"/>
    <w:rsid w:val="2E746428"/>
    <w:rsid w:val="2E7D6BA4"/>
    <w:rsid w:val="2E851B14"/>
    <w:rsid w:val="2E947590"/>
    <w:rsid w:val="2ED44A78"/>
    <w:rsid w:val="2EF57855"/>
    <w:rsid w:val="2F5A1B1C"/>
    <w:rsid w:val="2FAB641D"/>
    <w:rsid w:val="2FAF68FB"/>
    <w:rsid w:val="2FDC6748"/>
    <w:rsid w:val="2FE177A5"/>
    <w:rsid w:val="30483C33"/>
    <w:rsid w:val="305D4477"/>
    <w:rsid w:val="30667E2D"/>
    <w:rsid w:val="306702CC"/>
    <w:rsid w:val="308A3A37"/>
    <w:rsid w:val="308D50F7"/>
    <w:rsid w:val="30903FD4"/>
    <w:rsid w:val="30BD2E08"/>
    <w:rsid w:val="30C36BDA"/>
    <w:rsid w:val="30E66441"/>
    <w:rsid w:val="30ED6045"/>
    <w:rsid w:val="30F92540"/>
    <w:rsid w:val="310876B5"/>
    <w:rsid w:val="3118794C"/>
    <w:rsid w:val="31364F1F"/>
    <w:rsid w:val="31644D0D"/>
    <w:rsid w:val="31742C19"/>
    <w:rsid w:val="317F64E4"/>
    <w:rsid w:val="31835BDF"/>
    <w:rsid w:val="31A64A03"/>
    <w:rsid w:val="31B22A13"/>
    <w:rsid w:val="31DF0DBA"/>
    <w:rsid w:val="32002B9A"/>
    <w:rsid w:val="320C79A1"/>
    <w:rsid w:val="32104BE9"/>
    <w:rsid w:val="321E342D"/>
    <w:rsid w:val="322C127E"/>
    <w:rsid w:val="324F49F6"/>
    <w:rsid w:val="326E197C"/>
    <w:rsid w:val="32725158"/>
    <w:rsid w:val="327E3C6A"/>
    <w:rsid w:val="32BD0FA5"/>
    <w:rsid w:val="32C1517E"/>
    <w:rsid w:val="32C74B56"/>
    <w:rsid w:val="32D26F7F"/>
    <w:rsid w:val="32D9759E"/>
    <w:rsid w:val="32DE3FE7"/>
    <w:rsid w:val="32E241AB"/>
    <w:rsid w:val="33003DFF"/>
    <w:rsid w:val="330D4FE3"/>
    <w:rsid w:val="3320056C"/>
    <w:rsid w:val="33307276"/>
    <w:rsid w:val="333A2E25"/>
    <w:rsid w:val="333F00A8"/>
    <w:rsid w:val="3343354D"/>
    <w:rsid w:val="33562E9F"/>
    <w:rsid w:val="335F3CA9"/>
    <w:rsid w:val="336B565D"/>
    <w:rsid w:val="33740A2C"/>
    <w:rsid w:val="339D628E"/>
    <w:rsid w:val="33BD027A"/>
    <w:rsid w:val="33D905A6"/>
    <w:rsid w:val="33DF21DD"/>
    <w:rsid w:val="340C45B2"/>
    <w:rsid w:val="340D473A"/>
    <w:rsid w:val="34764FBB"/>
    <w:rsid w:val="348434C5"/>
    <w:rsid w:val="349870B9"/>
    <w:rsid w:val="34E0684A"/>
    <w:rsid w:val="35073A59"/>
    <w:rsid w:val="35265144"/>
    <w:rsid w:val="3530601E"/>
    <w:rsid w:val="35592619"/>
    <w:rsid w:val="357328C8"/>
    <w:rsid w:val="3577738A"/>
    <w:rsid w:val="35A37D2B"/>
    <w:rsid w:val="35D07C90"/>
    <w:rsid w:val="35EA21F8"/>
    <w:rsid w:val="36020134"/>
    <w:rsid w:val="361538F0"/>
    <w:rsid w:val="36260C50"/>
    <w:rsid w:val="364F79E0"/>
    <w:rsid w:val="365117D7"/>
    <w:rsid w:val="3654154A"/>
    <w:rsid w:val="36955AE7"/>
    <w:rsid w:val="369D0A75"/>
    <w:rsid w:val="36B467CB"/>
    <w:rsid w:val="36B92F20"/>
    <w:rsid w:val="36D134BC"/>
    <w:rsid w:val="36E162B5"/>
    <w:rsid w:val="36FE04D1"/>
    <w:rsid w:val="371542D3"/>
    <w:rsid w:val="37257B12"/>
    <w:rsid w:val="37271418"/>
    <w:rsid w:val="37433CF3"/>
    <w:rsid w:val="374D60D6"/>
    <w:rsid w:val="37510D15"/>
    <w:rsid w:val="378A1583"/>
    <w:rsid w:val="379610CC"/>
    <w:rsid w:val="37980C47"/>
    <w:rsid w:val="37C36D60"/>
    <w:rsid w:val="37DE08F1"/>
    <w:rsid w:val="383171E6"/>
    <w:rsid w:val="384D75D4"/>
    <w:rsid w:val="38651D37"/>
    <w:rsid w:val="38691A78"/>
    <w:rsid w:val="386A321B"/>
    <w:rsid w:val="388534A6"/>
    <w:rsid w:val="38894FD2"/>
    <w:rsid w:val="38B77FBE"/>
    <w:rsid w:val="38B83740"/>
    <w:rsid w:val="38BC226E"/>
    <w:rsid w:val="38E21570"/>
    <w:rsid w:val="390A5D8C"/>
    <w:rsid w:val="391F4F9E"/>
    <w:rsid w:val="39502AE4"/>
    <w:rsid w:val="39591E7D"/>
    <w:rsid w:val="396850BE"/>
    <w:rsid w:val="397466A8"/>
    <w:rsid w:val="398E1EC9"/>
    <w:rsid w:val="39A1532E"/>
    <w:rsid w:val="39C2098C"/>
    <w:rsid w:val="39C47041"/>
    <w:rsid w:val="39DA3B62"/>
    <w:rsid w:val="39E070F8"/>
    <w:rsid w:val="39E17CF5"/>
    <w:rsid w:val="3A1E1D2B"/>
    <w:rsid w:val="3A250B10"/>
    <w:rsid w:val="3A265A75"/>
    <w:rsid w:val="3A283A2B"/>
    <w:rsid w:val="3A424DB4"/>
    <w:rsid w:val="3A473C27"/>
    <w:rsid w:val="3A5C2A59"/>
    <w:rsid w:val="3A6E7EE2"/>
    <w:rsid w:val="3AC62D2A"/>
    <w:rsid w:val="3AED1D36"/>
    <w:rsid w:val="3B1F63B9"/>
    <w:rsid w:val="3B483FB9"/>
    <w:rsid w:val="3B726E29"/>
    <w:rsid w:val="3B983AAE"/>
    <w:rsid w:val="3BA10313"/>
    <w:rsid w:val="3BA7192A"/>
    <w:rsid w:val="3BED1661"/>
    <w:rsid w:val="3BF622E9"/>
    <w:rsid w:val="3C01022E"/>
    <w:rsid w:val="3C053FBE"/>
    <w:rsid w:val="3C22556A"/>
    <w:rsid w:val="3C334533"/>
    <w:rsid w:val="3C5C1030"/>
    <w:rsid w:val="3C8A1596"/>
    <w:rsid w:val="3CB00C8C"/>
    <w:rsid w:val="3CB7671F"/>
    <w:rsid w:val="3CB90617"/>
    <w:rsid w:val="3CC41C74"/>
    <w:rsid w:val="3CD4074A"/>
    <w:rsid w:val="3CF766DF"/>
    <w:rsid w:val="3D096652"/>
    <w:rsid w:val="3D6074CB"/>
    <w:rsid w:val="3D6C61AA"/>
    <w:rsid w:val="3D7A209B"/>
    <w:rsid w:val="3D90271B"/>
    <w:rsid w:val="3D9D4A1E"/>
    <w:rsid w:val="3DBB5646"/>
    <w:rsid w:val="3DD36E0E"/>
    <w:rsid w:val="3DE950CF"/>
    <w:rsid w:val="3DF04A41"/>
    <w:rsid w:val="3DF85B16"/>
    <w:rsid w:val="3E0C4B58"/>
    <w:rsid w:val="3E3A4507"/>
    <w:rsid w:val="3E43409D"/>
    <w:rsid w:val="3E611B85"/>
    <w:rsid w:val="3E815EBF"/>
    <w:rsid w:val="3E826167"/>
    <w:rsid w:val="3E8422E5"/>
    <w:rsid w:val="3E852D0C"/>
    <w:rsid w:val="3E9275A4"/>
    <w:rsid w:val="3E9A57DA"/>
    <w:rsid w:val="3E9D7486"/>
    <w:rsid w:val="3EA23318"/>
    <w:rsid w:val="3EB17660"/>
    <w:rsid w:val="3EC85CC2"/>
    <w:rsid w:val="3EC93B91"/>
    <w:rsid w:val="3EDA3BE4"/>
    <w:rsid w:val="3F076933"/>
    <w:rsid w:val="3F11454C"/>
    <w:rsid w:val="3F41118D"/>
    <w:rsid w:val="3F464DC2"/>
    <w:rsid w:val="3F56498E"/>
    <w:rsid w:val="3F765471"/>
    <w:rsid w:val="3F772E7C"/>
    <w:rsid w:val="3F81378C"/>
    <w:rsid w:val="3F8D4A2D"/>
    <w:rsid w:val="3FA26E6C"/>
    <w:rsid w:val="3FB83EAB"/>
    <w:rsid w:val="3FC33C66"/>
    <w:rsid w:val="3FD07BBC"/>
    <w:rsid w:val="401E6DDB"/>
    <w:rsid w:val="40312FD4"/>
    <w:rsid w:val="40553F17"/>
    <w:rsid w:val="40661EE3"/>
    <w:rsid w:val="40725069"/>
    <w:rsid w:val="408E7402"/>
    <w:rsid w:val="40935250"/>
    <w:rsid w:val="4099281D"/>
    <w:rsid w:val="40AA3408"/>
    <w:rsid w:val="40BF32F0"/>
    <w:rsid w:val="40C3062E"/>
    <w:rsid w:val="40C948F1"/>
    <w:rsid w:val="40EB6F7C"/>
    <w:rsid w:val="41104BDF"/>
    <w:rsid w:val="412D0D87"/>
    <w:rsid w:val="41443850"/>
    <w:rsid w:val="41747EB1"/>
    <w:rsid w:val="418F72DA"/>
    <w:rsid w:val="41C77BF3"/>
    <w:rsid w:val="4200690F"/>
    <w:rsid w:val="421B356E"/>
    <w:rsid w:val="42291911"/>
    <w:rsid w:val="424108E8"/>
    <w:rsid w:val="425F01BE"/>
    <w:rsid w:val="427277E6"/>
    <w:rsid w:val="42B64D37"/>
    <w:rsid w:val="42C36BAD"/>
    <w:rsid w:val="42D77707"/>
    <w:rsid w:val="42D84960"/>
    <w:rsid w:val="42DE548B"/>
    <w:rsid w:val="42E338C9"/>
    <w:rsid w:val="430E332B"/>
    <w:rsid w:val="43101D8F"/>
    <w:rsid w:val="433C19FD"/>
    <w:rsid w:val="4340246D"/>
    <w:rsid w:val="43506CF3"/>
    <w:rsid w:val="43537805"/>
    <w:rsid w:val="435B1746"/>
    <w:rsid w:val="435B39CA"/>
    <w:rsid w:val="436323DF"/>
    <w:rsid w:val="436A5DF9"/>
    <w:rsid w:val="436B594C"/>
    <w:rsid w:val="4378222C"/>
    <w:rsid w:val="43951BC2"/>
    <w:rsid w:val="43991CC2"/>
    <w:rsid w:val="43D231A5"/>
    <w:rsid w:val="43D27B90"/>
    <w:rsid w:val="43DA1F25"/>
    <w:rsid w:val="43DC56DB"/>
    <w:rsid w:val="44271D86"/>
    <w:rsid w:val="442A32B3"/>
    <w:rsid w:val="44485BDB"/>
    <w:rsid w:val="445A7A88"/>
    <w:rsid w:val="445E7AC7"/>
    <w:rsid w:val="44686AB6"/>
    <w:rsid w:val="446D7D64"/>
    <w:rsid w:val="44760B2E"/>
    <w:rsid w:val="44897589"/>
    <w:rsid w:val="449B49A7"/>
    <w:rsid w:val="449D4273"/>
    <w:rsid w:val="44A43AB6"/>
    <w:rsid w:val="44AD7344"/>
    <w:rsid w:val="44D814EE"/>
    <w:rsid w:val="44DC575D"/>
    <w:rsid w:val="44E7091E"/>
    <w:rsid w:val="44FA7DD8"/>
    <w:rsid w:val="45073C06"/>
    <w:rsid w:val="45103FBD"/>
    <w:rsid w:val="451307B1"/>
    <w:rsid w:val="451E4DED"/>
    <w:rsid w:val="452D255E"/>
    <w:rsid w:val="458A1A6E"/>
    <w:rsid w:val="458E257B"/>
    <w:rsid w:val="45A579F5"/>
    <w:rsid w:val="45C50F6F"/>
    <w:rsid w:val="45DA7BA7"/>
    <w:rsid w:val="45E34220"/>
    <w:rsid w:val="45E97152"/>
    <w:rsid w:val="45F065E2"/>
    <w:rsid w:val="46043954"/>
    <w:rsid w:val="46090840"/>
    <w:rsid w:val="46261EB4"/>
    <w:rsid w:val="462A37EB"/>
    <w:rsid w:val="462C6B39"/>
    <w:rsid w:val="46377AA7"/>
    <w:rsid w:val="464F13F3"/>
    <w:rsid w:val="4677116B"/>
    <w:rsid w:val="46796F78"/>
    <w:rsid w:val="467D0B4F"/>
    <w:rsid w:val="468A7B75"/>
    <w:rsid w:val="46972A02"/>
    <w:rsid w:val="46AE6C11"/>
    <w:rsid w:val="46DC0E33"/>
    <w:rsid w:val="46EC75FB"/>
    <w:rsid w:val="46F8770D"/>
    <w:rsid w:val="470D39BD"/>
    <w:rsid w:val="472466A0"/>
    <w:rsid w:val="47247DC4"/>
    <w:rsid w:val="475E1F98"/>
    <w:rsid w:val="47724EA8"/>
    <w:rsid w:val="4790249F"/>
    <w:rsid w:val="47C40B0B"/>
    <w:rsid w:val="47D500C2"/>
    <w:rsid w:val="47DE5DAC"/>
    <w:rsid w:val="47FF0ECD"/>
    <w:rsid w:val="48295FC2"/>
    <w:rsid w:val="4868252A"/>
    <w:rsid w:val="486C013A"/>
    <w:rsid w:val="487E080B"/>
    <w:rsid w:val="488B2FD7"/>
    <w:rsid w:val="48AD3D30"/>
    <w:rsid w:val="48BA2E7D"/>
    <w:rsid w:val="48E13BE2"/>
    <w:rsid w:val="490D0ACE"/>
    <w:rsid w:val="49176BB6"/>
    <w:rsid w:val="491A5FF9"/>
    <w:rsid w:val="492B295D"/>
    <w:rsid w:val="495B4340"/>
    <w:rsid w:val="496E55FC"/>
    <w:rsid w:val="49853E0E"/>
    <w:rsid w:val="499A598E"/>
    <w:rsid w:val="49A34917"/>
    <w:rsid w:val="49A501FC"/>
    <w:rsid w:val="49AB4D0B"/>
    <w:rsid w:val="49E22BC4"/>
    <w:rsid w:val="49F0441C"/>
    <w:rsid w:val="4A0E23F7"/>
    <w:rsid w:val="4A627E85"/>
    <w:rsid w:val="4A7A442F"/>
    <w:rsid w:val="4AC60BCC"/>
    <w:rsid w:val="4AE60CBB"/>
    <w:rsid w:val="4AEE03BD"/>
    <w:rsid w:val="4AF32FB5"/>
    <w:rsid w:val="4AF60371"/>
    <w:rsid w:val="4B09246C"/>
    <w:rsid w:val="4B0B0EFA"/>
    <w:rsid w:val="4B261309"/>
    <w:rsid w:val="4B563BC7"/>
    <w:rsid w:val="4B614C32"/>
    <w:rsid w:val="4B8F096C"/>
    <w:rsid w:val="4B900851"/>
    <w:rsid w:val="4B904168"/>
    <w:rsid w:val="4B986FF0"/>
    <w:rsid w:val="4BB1794A"/>
    <w:rsid w:val="4BBC30DF"/>
    <w:rsid w:val="4C00255D"/>
    <w:rsid w:val="4C2B1162"/>
    <w:rsid w:val="4C3A4736"/>
    <w:rsid w:val="4C542A5F"/>
    <w:rsid w:val="4C813B4A"/>
    <w:rsid w:val="4CD80807"/>
    <w:rsid w:val="4CD94823"/>
    <w:rsid w:val="4D092B26"/>
    <w:rsid w:val="4D0A5EF7"/>
    <w:rsid w:val="4D1A1AD7"/>
    <w:rsid w:val="4D3A4C7E"/>
    <w:rsid w:val="4D4D7ED7"/>
    <w:rsid w:val="4D543091"/>
    <w:rsid w:val="4D967694"/>
    <w:rsid w:val="4DB87251"/>
    <w:rsid w:val="4DBD5C15"/>
    <w:rsid w:val="4DBF0F2B"/>
    <w:rsid w:val="4DC55752"/>
    <w:rsid w:val="4DDE2F4A"/>
    <w:rsid w:val="4E0338F5"/>
    <w:rsid w:val="4E081608"/>
    <w:rsid w:val="4E285929"/>
    <w:rsid w:val="4E343D52"/>
    <w:rsid w:val="4E37780E"/>
    <w:rsid w:val="4E3B7A55"/>
    <w:rsid w:val="4E526C9E"/>
    <w:rsid w:val="4E89231F"/>
    <w:rsid w:val="4EA1456F"/>
    <w:rsid w:val="4EA43C27"/>
    <w:rsid w:val="4ED1561B"/>
    <w:rsid w:val="4ED93E6E"/>
    <w:rsid w:val="4F120CAB"/>
    <w:rsid w:val="4F174C8E"/>
    <w:rsid w:val="4F1E04F5"/>
    <w:rsid w:val="4F2D5AD8"/>
    <w:rsid w:val="4F70213B"/>
    <w:rsid w:val="4F753180"/>
    <w:rsid w:val="4F806807"/>
    <w:rsid w:val="4F852F6F"/>
    <w:rsid w:val="4F946EE9"/>
    <w:rsid w:val="4FEB3A3C"/>
    <w:rsid w:val="4FFA7026"/>
    <w:rsid w:val="50240ABE"/>
    <w:rsid w:val="502936C1"/>
    <w:rsid w:val="502F6D29"/>
    <w:rsid w:val="504037C5"/>
    <w:rsid w:val="50673FD5"/>
    <w:rsid w:val="50851168"/>
    <w:rsid w:val="50935E65"/>
    <w:rsid w:val="50D24A8A"/>
    <w:rsid w:val="50F73CF1"/>
    <w:rsid w:val="51484212"/>
    <w:rsid w:val="515E35CD"/>
    <w:rsid w:val="515F58CB"/>
    <w:rsid w:val="5170508E"/>
    <w:rsid w:val="518235BB"/>
    <w:rsid w:val="51965751"/>
    <w:rsid w:val="519A1C6E"/>
    <w:rsid w:val="51A63A84"/>
    <w:rsid w:val="51A63F54"/>
    <w:rsid w:val="51A91656"/>
    <w:rsid w:val="51B70ABC"/>
    <w:rsid w:val="51BC6BD1"/>
    <w:rsid w:val="51C35305"/>
    <w:rsid w:val="51D75C3A"/>
    <w:rsid w:val="51FD3F8B"/>
    <w:rsid w:val="51FE2765"/>
    <w:rsid w:val="52040D25"/>
    <w:rsid w:val="520A3A24"/>
    <w:rsid w:val="521120FA"/>
    <w:rsid w:val="521B43C9"/>
    <w:rsid w:val="521B5CBF"/>
    <w:rsid w:val="52600BFF"/>
    <w:rsid w:val="526559FB"/>
    <w:rsid w:val="526F45AC"/>
    <w:rsid w:val="528A0A22"/>
    <w:rsid w:val="52903EB7"/>
    <w:rsid w:val="52A1653E"/>
    <w:rsid w:val="52AF5A7A"/>
    <w:rsid w:val="52D54254"/>
    <w:rsid w:val="52D82CDD"/>
    <w:rsid w:val="53073C73"/>
    <w:rsid w:val="532C5A98"/>
    <w:rsid w:val="5339469E"/>
    <w:rsid w:val="534A7CF7"/>
    <w:rsid w:val="535D3873"/>
    <w:rsid w:val="538D6EDD"/>
    <w:rsid w:val="538F7C8F"/>
    <w:rsid w:val="540359DC"/>
    <w:rsid w:val="540D7884"/>
    <w:rsid w:val="54244097"/>
    <w:rsid w:val="548407E1"/>
    <w:rsid w:val="54D16956"/>
    <w:rsid w:val="54DE0AC4"/>
    <w:rsid w:val="54F03CD0"/>
    <w:rsid w:val="5504143D"/>
    <w:rsid w:val="55346D1C"/>
    <w:rsid w:val="555C303A"/>
    <w:rsid w:val="5562111E"/>
    <w:rsid w:val="55792D00"/>
    <w:rsid w:val="55814271"/>
    <w:rsid w:val="55AC36C8"/>
    <w:rsid w:val="55B70821"/>
    <w:rsid w:val="55BD3A59"/>
    <w:rsid w:val="55DD13B2"/>
    <w:rsid w:val="55E24503"/>
    <w:rsid w:val="55F7770A"/>
    <w:rsid w:val="560D1138"/>
    <w:rsid w:val="5616116F"/>
    <w:rsid w:val="561A6CD1"/>
    <w:rsid w:val="563A1B42"/>
    <w:rsid w:val="56715827"/>
    <w:rsid w:val="56762586"/>
    <w:rsid w:val="568E2F25"/>
    <w:rsid w:val="56905BC5"/>
    <w:rsid w:val="56B53288"/>
    <w:rsid w:val="56C472CB"/>
    <w:rsid w:val="56C61A54"/>
    <w:rsid w:val="56E46586"/>
    <w:rsid w:val="56E746B9"/>
    <w:rsid w:val="56F95F53"/>
    <w:rsid w:val="57185EA3"/>
    <w:rsid w:val="571E767C"/>
    <w:rsid w:val="57200F7A"/>
    <w:rsid w:val="573051DA"/>
    <w:rsid w:val="575015B4"/>
    <w:rsid w:val="575B4671"/>
    <w:rsid w:val="576A4D9A"/>
    <w:rsid w:val="57780999"/>
    <w:rsid w:val="57787B5F"/>
    <w:rsid w:val="578319A0"/>
    <w:rsid w:val="57853611"/>
    <w:rsid w:val="578A330B"/>
    <w:rsid w:val="578A47A0"/>
    <w:rsid w:val="5790355B"/>
    <w:rsid w:val="57A84596"/>
    <w:rsid w:val="57DB34D4"/>
    <w:rsid w:val="57DD2606"/>
    <w:rsid w:val="57DE12A9"/>
    <w:rsid w:val="57DE2A45"/>
    <w:rsid w:val="57ED12F5"/>
    <w:rsid w:val="57F32990"/>
    <w:rsid w:val="58084BB0"/>
    <w:rsid w:val="580F644C"/>
    <w:rsid w:val="582D17AF"/>
    <w:rsid w:val="584620C7"/>
    <w:rsid w:val="585414EE"/>
    <w:rsid w:val="58751AD5"/>
    <w:rsid w:val="58791CA8"/>
    <w:rsid w:val="58B10501"/>
    <w:rsid w:val="58B33BE7"/>
    <w:rsid w:val="58E923C4"/>
    <w:rsid w:val="59063404"/>
    <w:rsid w:val="5907642F"/>
    <w:rsid w:val="590A7912"/>
    <w:rsid w:val="59206467"/>
    <w:rsid w:val="593E6080"/>
    <w:rsid w:val="595137E1"/>
    <w:rsid w:val="59737F8D"/>
    <w:rsid w:val="597C5C15"/>
    <w:rsid w:val="598562A3"/>
    <w:rsid w:val="59B51477"/>
    <w:rsid w:val="59DB3F08"/>
    <w:rsid w:val="59FF474D"/>
    <w:rsid w:val="5A137CDC"/>
    <w:rsid w:val="5AC11343"/>
    <w:rsid w:val="5AC71FB4"/>
    <w:rsid w:val="5B2D4205"/>
    <w:rsid w:val="5B2E2621"/>
    <w:rsid w:val="5B30242A"/>
    <w:rsid w:val="5B335756"/>
    <w:rsid w:val="5B3C14A5"/>
    <w:rsid w:val="5B6318FE"/>
    <w:rsid w:val="5B63713C"/>
    <w:rsid w:val="5B746C09"/>
    <w:rsid w:val="5B75128B"/>
    <w:rsid w:val="5B8425F0"/>
    <w:rsid w:val="5BA1662D"/>
    <w:rsid w:val="5BA65459"/>
    <w:rsid w:val="5BB2794B"/>
    <w:rsid w:val="5BB34CD0"/>
    <w:rsid w:val="5BC259D5"/>
    <w:rsid w:val="5BD340F2"/>
    <w:rsid w:val="5BE45178"/>
    <w:rsid w:val="5BEB516F"/>
    <w:rsid w:val="5C087277"/>
    <w:rsid w:val="5C337067"/>
    <w:rsid w:val="5C37448D"/>
    <w:rsid w:val="5C3F6D9E"/>
    <w:rsid w:val="5C476AF3"/>
    <w:rsid w:val="5C7413AB"/>
    <w:rsid w:val="5C830FD1"/>
    <w:rsid w:val="5C8538B8"/>
    <w:rsid w:val="5CB60A39"/>
    <w:rsid w:val="5CBE2767"/>
    <w:rsid w:val="5CC73654"/>
    <w:rsid w:val="5CCE51A7"/>
    <w:rsid w:val="5CE1593D"/>
    <w:rsid w:val="5CE84E56"/>
    <w:rsid w:val="5D0747E8"/>
    <w:rsid w:val="5D087E0A"/>
    <w:rsid w:val="5D25576E"/>
    <w:rsid w:val="5D295ED1"/>
    <w:rsid w:val="5D5A204A"/>
    <w:rsid w:val="5D8F74D1"/>
    <w:rsid w:val="5D901C47"/>
    <w:rsid w:val="5D9D686D"/>
    <w:rsid w:val="5DA21B2D"/>
    <w:rsid w:val="5DA264CD"/>
    <w:rsid w:val="5DA3388E"/>
    <w:rsid w:val="5DC310C7"/>
    <w:rsid w:val="5DD41664"/>
    <w:rsid w:val="5DEC7D52"/>
    <w:rsid w:val="5E19723E"/>
    <w:rsid w:val="5E36283D"/>
    <w:rsid w:val="5E3F558C"/>
    <w:rsid w:val="5E410BC4"/>
    <w:rsid w:val="5E4938AA"/>
    <w:rsid w:val="5E4C48F6"/>
    <w:rsid w:val="5E6D5AD6"/>
    <w:rsid w:val="5EA75078"/>
    <w:rsid w:val="5EBB276B"/>
    <w:rsid w:val="5EBC3076"/>
    <w:rsid w:val="5EDA36AD"/>
    <w:rsid w:val="5EE55422"/>
    <w:rsid w:val="5EE67167"/>
    <w:rsid w:val="5EF55907"/>
    <w:rsid w:val="5F086CA2"/>
    <w:rsid w:val="5F13510F"/>
    <w:rsid w:val="5F216DCC"/>
    <w:rsid w:val="5F382985"/>
    <w:rsid w:val="5F3B7939"/>
    <w:rsid w:val="5F503DF8"/>
    <w:rsid w:val="5F587A47"/>
    <w:rsid w:val="5F5A186F"/>
    <w:rsid w:val="5F5D742D"/>
    <w:rsid w:val="5F7B08E7"/>
    <w:rsid w:val="5F840FCC"/>
    <w:rsid w:val="5F87783E"/>
    <w:rsid w:val="5F93423C"/>
    <w:rsid w:val="5FB862AD"/>
    <w:rsid w:val="5FC67689"/>
    <w:rsid w:val="60194E07"/>
    <w:rsid w:val="60551157"/>
    <w:rsid w:val="60745642"/>
    <w:rsid w:val="608C34BF"/>
    <w:rsid w:val="6090608F"/>
    <w:rsid w:val="60947F92"/>
    <w:rsid w:val="60982C7F"/>
    <w:rsid w:val="60A169A1"/>
    <w:rsid w:val="60E8241D"/>
    <w:rsid w:val="60F51CF6"/>
    <w:rsid w:val="6105278B"/>
    <w:rsid w:val="611B2F27"/>
    <w:rsid w:val="61315E35"/>
    <w:rsid w:val="613A3364"/>
    <w:rsid w:val="61657F90"/>
    <w:rsid w:val="616E12C3"/>
    <w:rsid w:val="61844944"/>
    <w:rsid w:val="61A708BA"/>
    <w:rsid w:val="61BB03EC"/>
    <w:rsid w:val="61C254AC"/>
    <w:rsid w:val="61CA5DA8"/>
    <w:rsid w:val="61E33235"/>
    <w:rsid w:val="61F668B7"/>
    <w:rsid w:val="61FA6A02"/>
    <w:rsid w:val="62122C53"/>
    <w:rsid w:val="625A6652"/>
    <w:rsid w:val="62635664"/>
    <w:rsid w:val="62772566"/>
    <w:rsid w:val="62844B08"/>
    <w:rsid w:val="62997467"/>
    <w:rsid w:val="629A40B1"/>
    <w:rsid w:val="62A67972"/>
    <w:rsid w:val="62A865E8"/>
    <w:rsid w:val="62B15BFE"/>
    <w:rsid w:val="62D11EC0"/>
    <w:rsid w:val="62D94A39"/>
    <w:rsid w:val="62F809EB"/>
    <w:rsid w:val="62F84902"/>
    <w:rsid w:val="632D1A3F"/>
    <w:rsid w:val="633F0B85"/>
    <w:rsid w:val="635D4515"/>
    <w:rsid w:val="6360741D"/>
    <w:rsid w:val="63711BFE"/>
    <w:rsid w:val="63816241"/>
    <w:rsid w:val="63834EC4"/>
    <w:rsid w:val="63F54520"/>
    <w:rsid w:val="641C63B5"/>
    <w:rsid w:val="641C7973"/>
    <w:rsid w:val="64226849"/>
    <w:rsid w:val="6436214E"/>
    <w:rsid w:val="643B545D"/>
    <w:rsid w:val="643D2312"/>
    <w:rsid w:val="64581CC3"/>
    <w:rsid w:val="646355D4"/>
    <w:rsid w:val="64643F43"/>
    <w:rsid w:val="646513CB"/>
    <w:rsid w:val="646F539C"/>
    <w:rsid w:val="647F7E03"/>
    <w:rsid w:val="64A37743"/>
    <w:rsid w:val="64A77147"/>
    <w:rsid w:val="64AA3FA1"/>
    <w:rsid w:val="64CE444A"/>
    <w:rsid w:val="64D33F04"/>
    <w:rsid w:val="64D44292"/>
    <w:rsid w:val="64E63E4D"/>
    <w:rsid w:val="64E8258F"/>
    <w:rsid w:val="64EB4112"/>
    <w:rsid w:val="64FE761D"/>
    <w:rsid w:val="651D2143"/>
    <w:rsid w:val="652B3C85"/>
    <w:rsid w:val="652E161E"/>
    <w:rsid w:val="656258EB"/>
    <w:rsid w:val="6578517A"/>
    <w:rsid w:val="657F4791"/>
    <w:rsid w:val="658C736C"/>
    <w:rsid w:val="659F4F55"/>
    <w:rsid w:val="65A52259"/>
    <w:rsid w:val="65A96BCC"/>
    <w:rsid w:val="65FE7E12"/>
    <w:rsid w:val="660C0D8A"/>
    <w:rsid w:val="660D375C"/>
    <w:rsid w:val="66172AFF"/>
    <w:rsid w:val="66274A2C"/>
    <w:rsid w:val="66297D6B"/>
    <w:rsid w:val="662E5081"/>
    <w:rsid w:val="66473EF0"/>
    <w:rsid w:val="668A7CD2"/>
    <w:rsid w:val="66AD26FB"/>
    <w:rsid w:val="66CB369E"/>
    <w:rsid w:val="66DE4808"/>
    <w:rsid w:val="66F3318B"/>
    <w:rsid w:val="66F43C1B"/>
    <w:rsid w:val="67147DCA"/>
    <w:rsid w:val="671A77C8"/>
    <w:rsid w:val="67261481"/>
    <w:rsid w:val="674256C8"/>
    <w:rsid w:val="675F3C45"/>
    <w:rsid w:val="676A2A54"/>
    <w:rsid w:val="67881EA7"/>
    <w:rsid w:val="678A24EE"/>
    <w:rsid w:val="678F7B88"/>
    <w:rsid w:val="67B130FC"/>
    <w:rsid w:val="67B536C3"/>
    <w:rsid w:val="67D864B8"/>
    <w:rsid w:val="67E45A98"/>
    <w:rsid w:val="67F50310"/>
    <w:rsid w:val="67F92FEC"/>
    <w:rsid w:val="68021031"/>
    <w:rsid w:val="681A2A29"/>
    <w:rsid w:val="681D0BED"/>
    <w:rsid w:val="68233D20"/>
    <w:rsid w:val="685025F7"/>
    <w:rsid w:val="6861041E"/>
    <w:rsid w:val="689604D0"/>
    <w:rsid w:val="689E2545"/>
    <w:rsid w:val="68B06B45"/>
    <w:rsid w:val="68CC226F"/>
    <w:rsid w:val="68DA5C0F"/>
    <w:rsid w:val="69090B12"/>
    <w:rsid w:val="691B1C91"/>
    <w:rsid w:val="69254464"/>
    <w:rsid w:val="692835EC"/>
    <w:rsid w:val="69312215"/>
    <w:rsid w:val="693D34F1"/>
    <w:rsid w:val="696A1416"/>
    <w:rsid w:val="69745155"/>
    <w:rsid w:val="69771744"/>
    <w:rsid w:val="6993498F"/>
    <w:rsid w:val="69AC3096"/>
    <w:rsid w:val="69AD1829"/>
    <w:rsid w:val="6A0C06F6"/>
    <w:rsid w:val="6A2405C7"/>
    <w:rsid w:val="6A4D0884"/>
    <w:rsid w:val="6A6D6482"/>
    <w:rsid w:val="6A866B13"/>
    <w:rsid w:val="6A923CA0"/>
    <w:rsid w:val="6A966FE3"/>
    <w:rsid w:val="6AA8431A"/>
    <w:rsid w:val="6AAB1845"/>
    <w:rsid w:val="6ABA4373"/>
    <w:rsid w:val="6AC206AB"/>
    <w:rsid w:val="6AC73BBF"/>
    <w:rsid w:val="6ACF21D3"/>
    <w:rsid w:val="6AD06D26"/>
    <w:rsid w:val="6AE64E1A"/>
    <w:rsid w:val="6AF8793F"/>
    <w:rsid w:val="6B0C11DF"/>
    <w:rsid w:val="6B5232DB"/>
    <w:rsid w:val="6B727C3D"/>
    <w:rsid w:val="6B7618E0"/>
    <w:rsid w:val="6B894703"/>
    <w:rsid w:val="6BB14B49"/>
    <w:rsid w:val="6BB35ADF"/>
    <w:rsid w:val="6C036BB3"/>
    <w:rsid w:val="6C134DBE"/>
    <w:rsid w:val="6C1A05C0"/>
    <w:rsid w:val="6C1A5D02"/>
    <w:rsid w:val="6C1B48B2"/>
    <w:rsid w:val="6C23191E"/>
    <w:rsid w:val="6C4F7CFD"/>
    <w:rsid w:val="6C513058"/>
    <w:rsid w:val="6C764D2A"/>
    <w:rsid w:val="6CAB17C3"/>
    <w:rsid w:val="6CB917F2"/>
    <w:rsid w:val="6CC56F35"/>
    <w:rsid w:val="6CD239DE"/>
    <w:rsid w:val="6CDF2A1C"/>
    <w:rsid w:val="6CE648FA"/>
    <w:rsid w:val="6D15619B"/>
    <w:rsid w:val="6D435015"/>
    <w:rsid w:val="6D484C10"/>
    <w:rsid w:val="6D931C82"/>
    <w:rsid w:val="6D9371EF"/>
    <w:rsid w:val="6DA378F3"/>
    <w:rsid w:val="6DB33E62"/>
    <w:rsid w:val="6DB6658C"/>
    <w:rsid w:val="6DBD6157"/>
    <w:rsid w:val="6DC7673D"/>
    <w:rsid w:val="6DCE534B"/>
    <w:rsid w:val="6DF75F6B"/>
    <w:rsid w:val="6DFC6259"/>
    <w:rsid w:val="6E0915BA"/>
    <w:rsid w:val="6E263AB7"/>
    <w:rsid w:val="6E2D04A2"/>
    <w:rsid w:val="6E31180D"/>
    <w:rsid w:val="6E6C7901"/>
    <w:rsid w:val="6E732934"/>
    <w:rsid w:val="6E840595"/>
    <w:rsid w:val="6E9A2442"/>
    <w:rsid w:val="6EA427A6"/>
    <w:rsid w:val="6ED121C4"/>
    <w:rsid w:val="6EFE2F2D"/>
    <w:rsid w:val="6F004D4A"/>
    <w:rsid w:val="6F2659EF"/>
    <w:rsid w:val="6F3861D7"/>
    <w:rsid w:val="6F395CEB"/>
    <w:rsid w:val="6F49240F"/>
    <w:rsid w:val="6F4D081E"/>
    <w:rsid w:val="6F610E44"/>
    <w:rsid w:val="6F6B5DD2"/>
    <w:rsid w:val="6F71305C"/>
    <w:rsid w:val="6F8979F9"/>
    <w:rsid w:val="6FBF37C7"/>
    <w:rsid w:val="6FC35436"/>
    <w:rsid w:val="6FC9517F"/>
    <w:rsid w:val="6FE04D42"/>
    <w:rsid w:val="6FF20761"/>
    <w:rsid w:val="6FFA3A37"/>
    <w:rsid w:val="70274884"/>
    <w:rsid w:val="702E6D1D"/>
    <w:rsid w:val="70437D7B"/>
    <w:rsid w:val="707674DB"/>
    <w:rsid w:val="70854878"/>
    <w:rsid w:val="708B4840"/>
    <w:rsid w:val="709031D4"/>
    <w:rsid w:val="709803B2"/>
    <w:rsid w:val="709B2376"/>
    <w:rsid w:val="70A72BC3"/>
    <w:rsid w:val="70BE0C82"/>
    <w:rsid w:val="70C67BC2"/>
    <w:rsid w:val="70C70E1E"/>
    <w:rsid w:val="70D70AD4"/>
    <w:rsid w:val="7108235F"/>
    <w:rsid w:val="711257B0"/>
    <w:rsid w:val="712949A9"/>
    <w:rsid w:val="71356BCD"/>
    <w:rsid w:val="71DA09C7"/>
    <w:rsid w:val="71DD0D8D"/>
    <w:rsid w:val="71DD4578"/>
    <w:rsid w:val="71DF522E"/>
    <w:rsid w:val="71EB2DF7"/>
    <w:rsid w:val="71FB18B4"/>
    <w:rsid w:val="7223565E"/>
    <w:rsid w:val="722E136A"/>
    <w:rsid w:val="72721862"/>
    <w:rsid w:val="72866D26"/>
    <w:rsid w:val="72905A7A"/>
    <w:rsid w:val="729B5864"/>
    <w:rsid w:val="72A016CF"/>
    <w:rsid w:val="72A02230"/>
    <w:rsid w:val="72A70790"/>
    <w:rsid w:val="72CA76C1"/>
    <w:rsid w:val="72E01166"/>
    <w:rsid w:val="72F72DEF"/>
    <w:rsid w:val="73043DAF"/>
    <w:rsid w:val="730B2CEB"/>
    <w:rsid w:val="732003FE"/>
    <w:rsid w:val="733871BA"/>
    <w:rsid w:val="736C701C"/>
    <w:rsid w:val="737D15CD"/>
    <w:rsid w:val="73996869"/>
    <w:rsid w:val="73B242DF"/>
    <w:rsid w:val="73BE5960"/>
    <w:rsid w:val="73C672D9"/>
    <w:rsid w:val="73DA66E9"/>
    <w:rsid w:val="73DC5095"/>
    <w:rsid w:val="740F5720"/>
    <w:rsid w:val="74201A7B"/>
    <w:rsid w:val="745C5E73"/>
    <w:rsid w:val="745F64B7"/>
    <w:rsid w:val="74815D9F"/>
    <w:rsid w:val="748403C8"/>
    <w:rsid w:val="749249F1"/>
    <w:rsid w:val="74B63FFC"/>
    <w:rsid w:val="74E63F1D"/>
    <w:rsid w:val="74F83F4F"/>
    <w:rsid w:val="750E77A3"/>
    <w:rsid w:val="75180161"/>
    <w:rsid w:val="751940DB"/>
    <w:rsid w:val="751D6C72"/>
    <w:rsid w:val="753A5499"/>
    <w:rsid w:val="754D3FA0"/>
    <w:rsid w:val="759F4A40"/>
    <w:rsid w:val="75A43EAD"/>
    <w:rsid w:val="75BC1096"/>
    <w:rsid w:val="75E16EE5"/>
    <w:rsid w:val="75E4062F"/>
    <w:rsid w:val="75F67885"/>
    <w:rsid w:val="76013D08"/>
    <w:rsid w:val="761F5C68"/>
    <w:rsid w:val="7626067F"/>
    <w:rsid w:val="765E7062"/>
    <w:rsid w:val="766026DD"/>
    <w:rsid w:val="76633009"/>
    <w:rsid w:val="76691241"/>
    <w:rsid w:val="768306FE"/>
    <w:rsid w:val="76953F2A"/>
    <w:rsid w:val="769665C2"/>
    <w:rsid w:val="769A76A5"/>
    <w:rsid w:val="76A334AA"/>
    <w:rsid w:val="76AC43E6"/>
    <w:rsid w:val="76D16E7F"/>
    <w:rsid w:val="76EB6F6D"/>
    <w:rsid w:val="771278D1"/>
    <w:rsid w:val="77136BC9"/>
    <w:rsid w:val="771B7F20"/>
    <w:rsid w:val="774631AB"/>
    <w:rsid w:val="77490F5A"/>
    <w:rsid w:val="774F0E38"/>
    <w:rsid w:val="775E51E4"/>
    <w:rsid w:val="77705BB2"/>
    <w:rsid w:val="777D2A35"/>
    <w:rsid w:val="777F6279"/>
    <w:rsid w:val="77970D7E"/>
    <w:rsid w:val="779F784B"/>
    <w:rsid w:val="77A66FEC"/>
    <w:rsid w:val="77AD4392"/>
    <w:rsid w:val="77B52AFA"/>
    <w:rsid w:val="77C43783"/>
    <w:rsid w:val="77C836E5"/>
    <w:rsid w:val="77F97F28"/>
    <w:rsid w:val="77FC2F8B"/>
    <w:rsid w:val="78041408"/>
    <w:rsid w:val="78071FBC"/>
    <w:rsid w:val="780E2025"/>
    <w:rsid w:val="7812296D"/>
    <w:rsid w:val="78125001"/>
    <w:rsid w:val="78165EC0"/>
    <w:rsid w:val="78237AF1"/>
    <w:rsid w:val="783419B5"/>
    <w:rsid w:val="783B4CA1"/>
    <w:rsid w:val="784D2D42"/>
    <w:rsid w:val="78B6221F"/>
    <w:rsid w:val="78B97B88"/>
    <w:rsid w:val="78BB32D6"/>
    <w:rsid w:val="78BF63C0"/>
    <w:rsid w:val="78C93339"/>
    <w:rsid w:val="78F44D69"/>
    <w:rsid w:val="78FA5965"/>
    <w:rsid w:val="79034162"/>
    <w:rsid w:val="791707DD"/>
    <w:rsid w:val="791D3698"/>
    <w:rsid w:val="79357F32"/>
    <w:rsid w:val="7936490D"/>
    <w:rsid w:val="793A2039"/>
    <w:rsid w:val="794B021C"/>
    <w:rsid w:val="79751B55"/>
    <w:rsid w:val="79B71BD9"/>
    <w:rsid w:val="79BB049A"/>
    <w:rsid w:val="79CE5CCB"/>
    <w:rsid w:val="79EE01D4"/>
    <w:rsid w:val="79F4562D"/>
    <w:rsid w:val="7A025A06"/>
    <w:rsid w:val="7A3F090E"/>
    <w:rsid w:val="7A472F94"/>
    <w:rsid w:val="7A525BCD"/>
    <w:rsid w:val="7A595A3C"/>
    <w:rsid w:val="7A5F40AD"/>
    <w:rsid w:val="7A6402B7"/>
    <w:rsid w:val="7A9A376E"/>
    <w:rsid w:val="7AA2304A"/>
    <w:rsid w:val="7AA47610"/>
    <w:rsid w:val="7AC365A5"/>
    <w:rsid w:val="7AE81706"/>
    <w:rsid w:val="7B2357DA"/>
    <w:rsid w:val="7B3122E7"/>
    <w:rsid w:val="7B5977DA"/>
    <w:rsid w:val="7B6212E4"/>
    <w:rsid w:val="7B683B1F"/>
    <w:rsid w:val="7B8A0CB2"/>
    <w:rsid w:val="7B966C7B"/>
    <w:rsid w:val="7BAE1F92"/>
    <w:rsid w:val="7BC045F0"/>
    <w:rsid w:val="7C040EF7"/>
    <w:rsid w:val="7C0B5256"/>
    <w:rsid w:val="7C0B58E7"/>
    <w:rsid w:val="7C0D24E5"/>
    <w:rsid w:val="7C4D6861"/>
    <w:rsid w:val="7C4E5605"/>
    <w:rsid w:val="7C5C1AA1"/>
    <w:rsid w:val="7C8256A3"/>
    <w:rsid w:val="7CF86106"/>
    <w:rsid w:val="7D2213EC"/>
    <w:rsid w:val="7D397D53"/>
    <w:rsid w:val="7D3C4224"/>
    <w:rsid w:val="7D4B74A6"/>
    <w:rsid w:val="7D5B620A"/>
    <w:rsid w:val="7D884F7D"/>
    <w:rsid w:val="7D94294D"/>
    <w:rsid w:val="7DBF788A"/>
    <w:rsid w:val="7DC3330B"/>
    <w:rsid w:val="7DDE498B"/>
    <w:rsid w:val="7DE03487"/>
    <w:rsid w:val="7DE9767E"/>
    <w:rsid w:val="7DF673AF"/>
    <w:rsid w:val="7DFB4720"/>
    <w:rsid w:val="7E23750D"/>
    <w:rsid w:val="7E39382A"/>
    <w:rsid w:val="7E46637F"/>
    <w:rsid w:val="7E5A3E76"/>
    <w:rsid w:val="7E8F215E"/>
    <w:rsid w:val="7E993003"/>
    <w:rsid w:val="7EAA1971"/>
    <w:rsid w:val="7EC72E83"/>
    <w:rsid w:val="7EFE562D"/>
    <w:rsid w:val="7F011DB3"/>
    <w:rsid w:val="7F0C6228"/>
    <w:rsid w:val="7F415F77"/>
    <w:rsid w:val="7F472966"/>
    <w:rsid w:val="7F4C2CE9"/>
    <w:rsid w:val="7F5E3CFE"/>
    <w:rsid w:val="7F6539D6"/>
    <w:rsid w:val="7F6A7E26"/>
    <w:rsid w:val="7F706978"/>
    <w:rsid w:val="7F7262B0"/>
    <w:rsid w:val="7F732895"/>
    <w:rsid w:val="7F9B2071"/>
    <w:rsid w:val="7FBC0D11"/>
    <w:rsid w:val="7FD01060"/>
    <w:rsid w:val="7FDA7E8B"/>
    <w:rsid w:val="7FDD5072"/>
    <w:rsid w:val="7FFE0015"/>
    <w:rsid w:val="7FFE7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8"/>
      <w:lang w:val="en-US" w:eastAsia="zh-CN" w:bidi="ar-SA"/>
    </w:rPr>
  </w:style>
  <w:style w:type="paragraph" w:styleId="4">
    <w:name w:val="heading 2"/>
    <w:basedOn w:val="1"/>
    <w:next w:val="1"/>
    <w:qFormat/>
    <w:uiPriority w:val="0"/>
    <w:pPr>
      <w:keepNext/>
      <w:keepLines/>
      <w:numPr>
        <w:ilvl w:val="1"/>
        <w:numId w:val="1"/>
      </w:numPr>
      <w:tabs>
        <w:tab w:val="left" w:pos="840"/>
      </w:tabs>
      <w:spacing w:before="260" w:after="260" w:line="416" w:lineRule="auto"/>
      <w:jc w:val="center"/>
      <w:outlineLvl w:val="1"/>
    </w:pPr>
    <w:rPr>
      <w:rFonts w:ascii="Arial" w:hAnsi="Arial" w:eastAsia="黑体"/>
      <w:b/>
      <w:color w:val="000000"/>
      <w:kern w:val="0"/>
      <w:sz w:val="32"/>
      <w:szCs w:val="20"/>
      <w:lang w:val="zh-CN"/>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Indent"/>
    <w:basedOn w:val="1"/>
    <w:next w:val="3"/>
    <w:unhideWhenUsed/>
    <w:qFormat/>
    <w:uiPriority w:val="99"/>
    <w:pPr>
      <w:spacing w:after="120"/>
      <w:ind w:left="420" w:leftChars="200"/>
    </w:pPr>
  </w:style>
  <w:style w:type="paragraph" w:styleId="3">
    <w:name w:val="envelope return"/>
    <w:basedOn w:val="1"/>
    <w:qFormat/>
    <w:uiPriority w:val="0"/>
    <w:rPr>
      <w:rFonts w:ascii="Arial" w:hAnsi="Arial"/>
    </w:rPr>
  </w:style>
  <w:style w:type="paragraph" w:styleId="5">
    <w:name w:val="Body Text"/>
    <w:basedOn w:val="1"/>
    <w:qFormat/>
    <w:uiPriority w:val="0"/>
    <w:pPr>
      <w:spacing w:after="50" w:afterLines="50"/>
    </w:pPr>
  </w:style>
  <w:style w:type="paragraph" w:styleId="6">
    <w:name w:val="index 4"/>
    <w:basedOn w:val="1"/>
    <w:next w:val="1"/>
    <w:unhideWhenUsed/>
    <w:qFormat/>
    <w:uiPriority w:val="99"/>
    <w:pPr>
      <w:ind w:left="600" w:leftChars="600"/>
    </w:pPr>
    <w:rPr>
      <w:rFonts w:ascii="Verdana" w:hAnsi="Verdana"/>
      <w:szCs w:val="20"/>
    </w:rPr>
  </w:style>
  <w:style w:type="paragraph" w:styleId="7">
    <w:name w:val="Date"/>
    <w:basedOn w:val="1"/>
    <w:next w:val="1"/>
    <w:qFormat/>
    <w:uiPriority w:val="0"/>
    <w:pPr>
      <w:ind w:left="100" w:leftChars="2500"/>
    </w:p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Subtitle"/>
    <w:qFormat/>
    <w:uiPriority w:val="0"/>
    <w:pPr>
      <w:adjustRightInd w:val="0"/>
      <w:snapToGrid w:val="0"/>
      <w:jc w:val="center"/>
      <w:outlineLvl w:val="1"/>
    </w:pPr>
    <w:rPr>
      <w:rFonts w:ascii="汉仪正圆 55简" w:hAnsi="汉仪正圆 55简" w:eastAsia="汉仪正圆 55简" w:cstheme="minorBidi"/>
      <w:b/>
      <w:bCs/>
      <w:kern w:val="28"/>
      <w:sz w:val="52"/>
      <w:szCs w:val="52"/>
      <w:lang w:val="en-US" w:eastAsia="zh-CN" w:bidi="ar-SA"/>
    </w:rPr>
  </w:style>
  <w:style w:type="paragraph" w:styleId="11">
    <w:name w:val="Body Text 2"/>
    <w:basedOn w:val="1"/>
    <w:qFormat/>
    <w:uiPriority w:val="0"/>
    <w:pPr>
      <w:spacing w:after="120" w:line="480" w:lineRule="auto"/>
    </w:pPr>
    <w:rPr>
      <w:sz w:val="21"/>
      <w:szCs w:val="24"/>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Body Text First Indent 2"/>
    <w:basedOn w:val="2"/>
    <w:unhideWhenUsed/>
    <w:qFormat/>
    <w:uiPriority w:val="99"/>
    <w:pPr>
      <w:ind w:firstLine="42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customStyle="1" w:styleId="18">
    <w:name w:val="NormalCharacter"/>
    <w:semiHidden/>
    <w:qFormat/>
    <w:uiPriority w:val="0"/>
  </w:style>
  <w:style w:type="paragraph" w:customStyle="1" w:styleId="19">
    <w:name w:val="BodyTextIndent"/>
    <w:basedOn w:val="1"/>
    <w:qFormat/>
    <w:uiPriority w:val="0"/>
    <w:pPr>
      <w:tabs>
        <w:tab w:val="left" w:pos="502"/>
      </w:tabs>
      <w:ind w:firstLine="560" w:firstLineChars="200"/>
    </w:pPr>
  </w:style>
  <w:style w:type="paragraph" w:customStyle="1" w:styleId="20">
    <w:name w:val="正文 New"/>
    <w:basedOn w:val="1"/>
    <w:qFormat/>
    <w:uiPriority w:val="0"/>
    <w:pPr>
      <w:spacing w:before="100" w:beforeAutospacing="1" w:after="100" w:afterAutospacing="1" w:line="440" w:lineRule="exact"/>
      <w:ind w:left="357" w:hanging="357"/>
    </w:pPr>
    <w:rPr>
      <w:szCs w:val="21"/>
    </w:rPr>
  </w:style>
  <w:style w:type="paragraph" w:customStyle="1" w:styleId="21">
    <w:name w:val="BodyText2"/>
    <w:basedOn w:val="1"/>
    <w:qFormat/>
    <w:uiPriority w:val="0"/>
    <w:pPr>
      <w:spacing w:after="120" w:line="480" w:lineRule="auto"/>
    </w:pPr>
    <w:rPr>
      <w:sz w:val="21"/>
      <w:szCs w:val="24"/>
    </w:rPr>
  </w:style>
  <w:style w:type="paragraph" w:customStyle="1" w:styleId="22">
    <w:name w:val="Heading2"/>
    <w:basedOn w:val="1"/>
    <w:next w:val="23"/>
    <w:qFormat/>
    <w:uiPriority w:val="0"/>
    <w:pPr>
      <w:keepNext/>
      <w:keepLines/>
      <w:numPr>
        <w:ilvl w:val="1"/>
        <w:numId w:val="1"/>
      </w:numPr>
      <w:tabs>
        <w:tab w:val="left" w:pos="840"/>
      </w:tabs>
      <w:spacing w:before="260" w:after="260" w:line="416" w:lineRule="auto"/>
      <w:jc w:val="center"/>
    </w:pPr>
    <w:rPr>
      <w:rFonts w:ascii="Arial" w:hAnsi="Arial" w:eastAsia="黑体"/>
      <w:b/>
      <w:color w:val="000000"/>
      <w:kern w:val="0"/>
      <w:sz w:val="32"/>
      <w:lang w:val="zh-CN"/>
    </w:rPr>
  </w:style>
  <w:style w:type="paragraph" w:customStyle="1" w:styleId="23">
    <w:name w:val="NormalIndent"/>
    <w:basedOn w:val="1"/>
    <w:qFormat/>
    <w:uiPriority w:val="0"/>
    <w:pPr>
      <w:ind w:firstLine="420" w:firstLineChars="200"/>
    </w:pPr>
  </w:style>
  <w:style w:type="paragraph" w:customStyle="1" w:styleId="24">
    <w:name w:val="纯文本2"/>
    <w:basedOn w:val="1"/>
    <w:qFormat/>
    <w:uiPriority w:val="0"/>
    <w:pPr>
      <w:widowControl/>
      <w:adjustRightInd w:val="0"/>
      <w:jc w:val="left"/>
      <w:textAlignment w:val="baseline"/>
    </w:pPr>
    <w:rPr>
      <w:rFonts w:ascii="宋体" w:hAnsi="Courier New" w:eastAsia="楷体_GB2312" w:cs="Times New Roman"/>
      <w:kern w:val="0"/>
      <w:sz w:val="26"/>
    </w:rPr>
  </w:style>
  <w:style w:type="paragraph" w:customStyle="1" w:styleId="25">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26">
    <w:name w:val="页脚1"/>
    <w:basedOn w:val="1"/>
    <w:qFormat/>
    <w:uiPriority w:val="0"/>
    <w:pPr>
      <w:tabs>
        <w:tab w:val="center" w:pos="4153"/>
        <w:tab w:val="right" w:pos="8306"/>
      </w:tabs>
      <w:snapToGrid w:val="0"/>
      <w:jc w:val="left"/>
    </w:pPr>
    <w:rPr>
      <w:sz w:val="18"/>
      <w:szCs w:val="18"/>
    </w:rPr>
  </w:style>
  <w:style w:type="paragraph" w:customStyle="1" w:styleId="27">
    <w:name w:val="Body text|1"/>
    <w:basedOn w:val="1"/>
    <w:qFormat/>
    <w:uiPriority w:val="0"/>
    <w:pPr>
      <w:spacing w:line="454" w:lineRule="auto"/>
      <w:ind w:firstLine="400"/>
    </w:pPr>
    <w:rPr>
      <w:rFonts w:ascii="宋体" w:hAnsi="宋体" w:eastAsia="宋体" w:cs="宋体"/>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16472</Words>
  <Characters>17257</Characters>
  <Lines>0</Lines>
  <Paragraphs>0</Paragraphs>
  <TotalTime>24</TotalTime>
  <ScaleCrop>false</ScaleCrop>
  <LinksUpToDate>false</LinksUpToDate>
  <CharactersWithSpaces>17756</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2024-11-01T08:26:00Z</dcterms:created>
  <dc:creator>｛    Yan    ｝</dc:creator>
  <cp:lastModifiedBy>喵喵的移动口粮</cp:lastModifiedBy>
  <dcterms:modified xsi:type="dcterms:W3CDTF">2024-11-25T08:24:53Z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y fmtid="{D5CDD505-2E9C-101B-9397-08002B2CF9AE}" pid="3" name="ICV">
    <vt:lpwstr>72412C57CC114C1383D45CDBDF4C4A01_13</vt:lpwstr>
  </property>
</Properties>
</file>